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E7" w:rsidRPr="008B5AE5" w:rsidRDefault="00115EE7" w:rsidP="0011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115EE7" w:rsidRPr="008B5AE5" w:rsidRDefault="00115EE7" w:rsidP="00115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15EE7" w:rsidRPr="008B5AE5" w:rsidRDefault="00115EE7" w:rsidP="00115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15EE7" w:rsidRPr="008B5AE5" w:rsidRDefault="00115EE7" w:rsidP="00115EE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EE7" w:rsidRPr="008B5AE5" w:rsidRDefault="00115EE7" w:rsidP="00115E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115EE7" w:rsidRPr="008B5AE5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EE7" w:rsidRPr="008B5AE5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115EE7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EE7" w:rsidRPr="008B5AE5" w:rsidRDefault="00115EE7" w:rsidP="00115E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5EE7" w:rsidRPr="008B5AE5" w:rsidRDefault="00115EE7" w:rsidP="00115E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115EE7" w:rsidRPr="00FE389F" w:rsidRDefault="004A68BE" w:rsidP="00115EE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Електрична </w:t>
      </w:r>
      <w:r w:rsidR="00184E98">
        <w:rPr>
          <w:rFonts w:ascii="Times New Roman" w:hAnsi="Times New Roman" w:cs="Times New Roman"/>
          <w:sz w:val="28"/>
          <w:szCs w:val="28"/>
          <w:lang w:eastAsia="ru-RU"/>
        </w:rPr>
        <w:t>енергія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15EE7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115EE7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ДК 021:2015 код </w:t>
      </w:r>
      <w:r>
        <w:rPr>
          <w:rFonts w:ascii="Times New Roman" w:hAnsi="Times New Roman" w:cs="Times New Roman"/>
          <w:sz w:val="28"/>
          <w:szCs w:val="28"/>
          <w:lang w:eastAsia="ru-RU"/>
        </w:rPr>
        <w:t>09310000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>-5  «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="00115EE7"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15EE7" w:rsidRDefault="00115EE7" w:rsidP="00115EE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115EE7" w:rsidRPr="00B047B8" w:rsidRDefault="00115EE7" w:rsidP="00115EE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87292A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7A6181">
        <w:rPr>
          <w:rFonts w:ascii="Times New Roman" w:eastAsia="Calibri" w:hAnsi="Times New Roman" w:cs="Times New Roman"/>
          <w:sz w:val="28"/>
          <w:szCs w:val="28"/>
        </w:rPr>
        <w:t>-1</w:t>
      </w:r>
      <w:r w:rsidR="0087292A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A68BE">
        <w:rPr>
          <w:rFonts w:ascii="Times New Roman" w:eastAsia="Calibri" w:hAnsi="Times New Roman" w:cs="Times New Roman"/>
          <w:sz w:val="28"/>
          <w:szCs w:val="28"/>
        </w:rPr>
        <w:t>666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</w:p>
    <w:p w:rsidR="00115EE7" w:rsidRPr="008B5AE5" w:rsidRDefault="00115EE7" w:rsidP="00115EE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15EE7" w:rsidRPr="00440A5A" w:rsidRDefault="00115EE7" w:rsidP="00115EE7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440A5A">
        <w:rPr>
          <w:rFonts w:ascii="Times New Roman" w:hAnsi="Times New Roman"/>
          <w:sz w:val="28"/>
          <w:szCs w:val="28"/>
        </w:rPr>
        <w:t xml:space="preserve">акупівля послуг </w:t>
      </w:r>
      <w:r w:rsidR="00CD5589">
        <w:rPr>
          <w:rFonts w:ascii="Times New Roman" w:hAnsi="Times New Roman"/>
          <w:sz w:val="28"/>
          <w:szCs w:val="28"/>
        </w:rPr>
        <w:t xml:space="preserve">з постачання електричної енергії </w:t>
      </w:r>
      <w:r w:rsidRPr="00440A5A">
        <w:rPr>
          <w:rFonts w:ascii="Times New Roman" w:hAnsi="Times New Roman"/>
          <w:sz w:val="28"/>
          <w:szCs w:val="28"/>
        </w:rPr>
        <w:t>здійснюється для забезпечення потреб Національного центру управління та випробувань космічних засобів</w:t>
      </w:r>
      <w:r w:rsidRPr="00440A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4E98" w:rsidRDefault="00184E98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Укладення договору з</w:t>
      </w:r>
      <w:r>
        <w:rPr>
          <w:rFonts w:ascii="Times New Roman" w:hAnsi="Times New Roman" w:cs="Times New Roman"/>
          <w:sz w:val="28"/>
          <w:szCs w:val="28"/>
        </w:rPr>
        <w:t xml:space="preserve"> постачальником останньої надії.</w:t>
      </w:r>
    </w:p>
    <w:p w:rsidR="00184E98" w:rsidRDefault="00184E98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1" w:type="dxa"/>
        <w:tblLook w:val="04A0" w:firstRow="1" w:lastRow="0" w:firstColumn="1" w:lastColumn="0" w:noHBand="0" w:noVBand="1"/>
      </w:tblPr>
      <w:tblGrid>
        <w:gridCol w:w="1615"/>
        <w:gridCol w:w="2232"/>
        <w:gridCol w:w="1668"/>
        <w:gridCol w:w="2277"/>
        <w:gridCol w:w="1899"/>
      </w:tblGrid>
      <w:tr w:rsidR="00184E98" w:rsidTr="00184E98">
        <w:tc>
          <w:tcPr>
            <w:tcW w:w="1615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Hазва</w:t>
            </w:r>
            <w:proofErr w:type="spellEnd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2232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Коди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668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Кількість товарів або обсяг виконання робіт чи надання послуг</w:t>
            </w:r>
          </w:p>
        </w:tc>
        <w:tc>
          <w:tcPr>
            <w:tcW w:w="2277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1899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Строк поставки товарів, виконання робіт чи надання послуг</w:t>
            </w:r>
          </w:p>
        </w:tc>
      </w:tr>
      <w:tr w:rsidR="00184E98" w:rsidTr="00184E98">
        <w:tc>
          <w:tcPr>
            <w:tcW w:w="1615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Електрична енергія</w:t>
            </w:r>
          </w:p>
        </w:tc>
        <w:tc>
          <w:tcPr>
            <w:tcW w:w="2232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Електрична енергія ДК 021:2015: 09310000-5 — Електрична енергія</w:t>
            </w:r>
          </w:p>
        </w:tc>
        <w:tc>
          <w:tcPr>
            <w:tcW w:w="1668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10080 </w:t>
            </w: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Pr="00184E98">
              <w:rPr>
                <w:rFonts w:ascii="Cambria Math" w:hAnsi="Cambria Math" w:cs="Cambria Math"/>
                <w:sz w:val="28"/>
                <w:szCs w:val="28"/>
              </w:rPr>
              <w:t>⋅</w:t>
            </w: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77" w:type="dxa"/>
          </w:tcPr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80713, Україна, урочище " Під Азимутом" </w:t>
            </w:r>
            <w:proofErr w:type="spellStart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Сасівська</w:t>
            </w:r>
            <w:proofErr w:type="spellEnd"/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 с/рада, Львівська область, Золочів</w:t>
            </w:r>
          </w:p>
        </w:tc>
        <w:tc>
          <w:tcPr>
            <w:tcW w:w="1899" w:type="dxa"/>
          </w:tcPr>
          <w:p w:rsidR="00184E98" w:rsidRDefault="00184E98" w:rsidP="00184E98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 xml:space="preserve">від 01 січня 2021 до </w:t>
            </w:r>
          </w:p>
          <w:p w:rsidR="00184E98" w:rsidRPr="00184E98" w:rsidRDefault="00184E98" w:rsidP="00184E98">
            <w:pPr>
              <w:pStyle w:val="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98">
              <w:rPr>
                <w:rFonts w:ascii="Times New Roman" w:hAnsi="Times New Roman" w:cs="Times New Roman"/>
                <w:sz w:val="28"/>
                <w:szCs w:val="28"/>
              </w:rPr>
              <w:t>31 грудня 2021</w:t>
            </w:r>
          </w:p>
          <w:p w:rsidR="00184E98" w:rsidRDefault="00184E98" w:rsidP="00184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E98" w:rsidRDefault="00184E98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CC4" w:rsidRDefault="00DA2CC4" w:rsidP="00184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EE7" w:rsidRPr="002C2D8B" w:rsidRDefault="00115EE7" w:rsidP="00115EE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115EE7" w:rsidRPr="008B5AE5" w:rsidRDefault="00115EE7" w:rsidP="00115EE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4A68BE">
        <w:rPr>
          <w:rFonts w:ascii="Times New Roman" w:hAnsi="Times New Roman" w:cs="Times New Roman"/>
          <w:sz w:val="28"/>
          <w:szCs w:val="28"/>
          <w:lang w:eastAsia="ru-RU"/>
        </w:rPr>
        <w:t>09310000</w:t>
      </w:r>
      <w:r w:rsidR="00184E98">
        <w:rPr>
          <w:rFonts w:ascii="Times New Roman" w:hAnsi="Times New Roman" w:cs="Times New Roman"/>
          <w:sz w:val="28"/>
          <w:szCs w:val="28"/>
          <w:lang w:eastAsia="ru-RU"/>
        </w:rPr>
        <w:t xml:space="preserve">-5 </w:t>
      </w:r>
      <w:r w:rsidR="004A68BE" w:rsidRPr="0005299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A68BE">
        <w:rPr>
          <w:rFonts w:ascii="Times New Roman" w:hAnsi="Times New Roman" w:cs="Times New Roman"/>
          <w:sz w:val="28"/>
          <w:szCs w:val="28"/>
          <w:lang w:eastAsia="ru-RU"/>
        </w:rPr>
        <w:t>Електрична енергія</w:t>
      </w:r>
      <w:r w:rsidR="004A68BE"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115EE7" w:rsidRDefault="00115EE7" w:rsidP="00115EE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E7" w:rsidRDefault="00115EE7" w:rsidP="00115EE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5EE7" w:rsidRPr="00DE093E" w:rsidRDefault="00115EE7" w:rsidP="004A68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DA2CC4" w:rsidRDefault="00CD5589" w:rsidP="004A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Умова застосування переговорної процедури закупівлі відповідно до частини другої статті 40 Закону України “Про публічні закупівлі”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89" w:rsidRDefault="00CD5589" w:rsidP="004A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Обґрунтування застосування переговорної процедури закупівлі з посиланням на експертні, нормативні, технічні та інші документи, що підтверджують наявність умов застосування переговорної процедури закупівлі</w:t>
      </w:r>
      <w:r w:rsidR="00DA2CC4">
        <w:rPr>
          <w:rFonts w:ascii="Times New Roman" w:hAnsi="Times New Roman" w:cs="Times New Roman"/>
          <w:sz w:val="28"/>
          <w:szCs w:val="28"/>
        </w:rPr>
        <w:t>:</w:t>
      </w:r>
    </w:p>
    <w:p w:rsidR="00CD5589" w:rsidRDefault="00CD5589" w:rsidP="004A6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Правові та економічні засади здійснення закупівлі електричної енергії, як універсальної послуги, за</w:t>
      </w:r>
      <w:r>
        <w:t xml:space="preserve"> </w:t>
      </w:r>
      <w:r w:rsidRPr="00CD5589">
        <w:rPr>
          <w:rFonts w:ascii="Times New Roman" w:hAnsi="Times New Roman" w:cs="Times New Roman"/>
          <w:sz w:val="28"/>
          <w:szCs w:val="28"/>
        </w:rPr>
        <w:t>державні кошти встановлені ЗУ « Про публічні закупівлі» (далі Закон), а також враховуючи засади функціонування ринку електричної енергії України визначаються Законом України «Про ринок електричної енергії». Відповідно до абзацу 5 частини 2 статті 40 Закону «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 Переговорна процедура закупівлі застосовується замовником як виняток у разі укладення договору з постачальником "останньої надії" на постачання електричної енергії або природного газу; Переговорна процедура з Постачальником останньої надії може бути застосоване в разі: 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Відповідно до Постанови КМУ від 12 грудня 2018 р. № 1023-р "Про визначення державного підприємства зовнішньоекономічної діяльності “Укрінтеренерго” постачальником "останньої надії" визначено державне підприємство зовнішньоекономічної діяльності “Укрінтеренерго” постачальником “останньої надії” з 1 січня 2019 р. до 31 грудня 2021 р. Територією провадження діяльності зазначеного підприємства визначити територію України, крім території, на якій органи державної влади тимчасово не здійснюють або здійснюють не в повному обсязі свої повноваження.</w:t>
      </w:r>
    </w:p>
    <w:p w:rsidR="001F353E" w:rsidRPr="00CD5589" w:rsidRDefault="00CD5589" w:rsidP="00CD5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9">
        <w:rPr>
          <w:rFonts w:ascii="Times New Roman" w:hAnsi="Times New Roman" w:cs="Times New Roman"/>
          <w:sz w:val="28"/>
          <w:szCs w:val="28"/>
        </w:rPr>
        <w:t>Враховуючи вище зазначене Замовник прийняв рішення про укладання договору з ДПЗД « Укрінтеренерго».</w:t>
      </w:r>
    </w:p>
    <w:sectPr w:rsidR="001F353E" w:rsidRPr="00CD5589" w:rsidSect="00DA2C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E7"/>
    <w:rsid w:val="000A551D"/>
    <w:rsid w:val="000D25E1"/>
    <w:rsid w:val="00115EE7"/>
    <w:rsid w:val="00127BFD"/>
    <w:rsid w:val="00184E98"/>
    <w:rsid w:val="002D1FFA"/>
    <w:rsid w:val="00492C4F"/>
    <w:rsid w:val="004A68BE"/>
    <w:rsid w:val="004E0218"/>
    <w:rsid w:val="00583B44"/>
    <w:rsid w:val="00604131"/>
    <w:rsid w:val="007A31C6"/>
    <w:rsid w:val="007F4F2B"/>
    <w:rsid w:val="0087292A"/>
    <w:rsid w:val="00877CC1"/>
    <w:rsid w:val="00924C86"/>
    <w:rsid w:val="00B1079E"/>
    <w:rsid w:val="00CD5589"/>
    <w:rsid w:val="00DA2CC4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FD13"/>
  <w15:chartTrackingRefBased/>
  <w15:docId w15:val="{A61A5151-F7CA-4C69-AB2B-C6D409C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5EE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15EE7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115EE7"/>
    <w:pPr>
      <w:suppressAutoHyphens/>
      <w:ind w:left="720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115EE7"/>
  </w:style>
  <w:style w:type="table" w:styleId="a5">
    <w:name w:val="Table Grid"/>
    <w:basedOn w:val="a1"/>
    <w:uiPriority w:val="39"/>
    <w:rsid w:val="0018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C6DD-290B-4E22-8759-B81042F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2958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2021-03-24T11:33:00Z</dcterms:created>
  <dcterms:modified xsi:type="dcterms:W3CDTF">2021-03-24T12:34:00Z</dcterms:modified>
</cp:coreProperties>
</file>