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B3682" w:rsidRPr="008B5AE5" w:rsidRDefault="003B3682" w:rsidP="003B368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B3682" w:rsidRDefault="00617BBC" w:rsidP="0061467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А-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95, бензин 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-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92 та дизельне паливо</w:t>
      </w:r>
      <w:r w:rsidR="003B3682" w:rsidRPr="00ED5E3D">
        <w:rPr>
          <w:rFonts w:ascii="Times New Roman" w:hAnsi="Times New Roman"/>
          <w:sz w:val="28"/>
          <w:szCs w:val="28"/>
        </w:rPr>
        <w:t xml:space="preserve">, </w:t>
      </w:r>
      <w:r w:rsidR="003B3682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3B3682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3B3682" w:rsidRPr="00ED5E3D">
        <w:rPr>
          <w:rFonts w:ascii="Times New Roman" w:hAnsi="Times New Roman"/>
          <w:sz w:val="28"/>
          <w:szCs w:val="28"/>
        </w:rPr>
        <w:t>ДК 021: 2015 – 09130000-9 Нафта і дистиляти</w:t>
      </w:r>
      <w:r w:rsidR="003B3682"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682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та дизельне паливо</w:t>
      </w:r>
      <w:r w:rsidR="003B3682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71" w:rsidRPr="000B005B" w:rsidRDefault="00614671" w:rsidP="00614671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B005B">
        <w:rPr>
          <w:rFonts w:ascii="Times New Roman" w:hAnsi="Times New Roman"/>
          <w:sz w:val="28"/>
          <w:szCs w:val="28"/>
        </w:rPr>
        <w:t>Кількість, обсяг поставки товарів: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ДК 021:2015 – 09130000-9 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- 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нафта і дистиляти, </w:t>
      </w:r>
    </w:p>
    <w:p w:rsidR="00614671" w:rsidRPr="000B005B" w:rsidRDefault="00614671" w:rsidP="00614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бензин А-95 – 14700 літрів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закупівлі.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 xml:space="preserve"> ДК 021:2015: 09132100-4 — Неетильований бензин);</w:t>
      </w:r>
    </w:p>
    <w:p w:rsidR="00614671" w:rsidRPr="000B005B" w:rsidRDefault="00614671" w:rsidP="00614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 xml:space="preserve">- бензин А-92 –2500 літрів 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ДК 021:2015: 09132100-4 — Неетильований бензин);</w:t>
      </w:r>
    </w:p>
    <w:p w:rsidR="00614671" w:rsidRPr="000B005B" w:rsidRDefault="00614671" w:rsidP="00614671">
      <w:pPr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>- дизельне паливо –6800 літрів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ДК 021:2015: 09134200-9 — Дизельне паливо).</w:t>
      </w:r>
    </w:p>
    <w:p w:rsidR="003B3682" w:rsidRPr="00ED5E3D" w:rsidRDefault="003B3682" w:rsidP="000B005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3B3682" w:rsidRPr="000B2B67" w:rsidRDefault="003B3682" w:rsidP="003B368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BA240D">
        <w:rPr>
          <w:rFonts w:ascii="Times New Roman" w:eastAsia="Calibri" w:hAnsi="Times New Roman" w:cs="Times New Roman"/>
          <w:sz w:val="28"/>
          <w:szCs w:val="28"/>
        </w:rPr>
        <w:t>2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BA240D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4B54C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1027">
        <w:rPr>
          <w:rFonts w:ascii="Times New Roman" w:eastAsia="Calibri" w:hAnsi="Times New Roman" w:cs="Times New Roman"/>
          <w:sz w:val="28"/>
          <w:szCs w:val="28"/>
        </w:rPr>
        <w:t>85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B41027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B3682" w:rsidRPr="00077528" w:rsidRDefault="003B3682" w:rsidP="000B005B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 xml:space="preserve">Якість бензину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А – 95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та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у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А – 92 </w:t>
      </w:r>
      <w:r w:rsidRPr="00077528">
        <w:rPr>
          <w:rFonts w:ascii="Times New Roman" w:eastAsia="Arial" w:hAnsi="Times New Roman" w:cs="Arial"/>
          <w:bCs/>
          <w:sz w:val="28"/>
          <w:szCs w:val="28"/>
        </w:rPr>
        <w:t>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077528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ДСТУ- 7687:2015 «Бензини автомобільні.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077528" w:rsidRDefault="003B3682" w:rsidP="003B3682">
      <w:pPr>
        <w:pStyle w:val="a3"/>
        <w:spacing w:after="0" w:line="240" w:lineRule="auto"/>
        <w:ind w:left="0" w:firstLine="851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lastRenderedPageBreak/>
        <w:t>Якість дизельного палива 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7548AF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ДСТУ- 7687:2015 «Паливо дизельне Євро.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7548AF" w:rsidRDefault="003B3682" w:rsidP="003B3682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Можливість використання протягом всіх сезонів (зимовий і літній види)</w:t>
      </w:r>
      <w:r w:rsidRPr="007548A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ТЗ, а також вимогами ДСТУ, технічного регламенту щодо вимог до ПММ.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154DD1" w:rsidRDefault="003B3682" w:rsidP="00617BBC">
      <w:pPr>
        <w:spacing w:after="0" w:line="240" w:lineRule="auto"/>
        <w:jc w:val="center"/>
        <w:rPr>
          <w:rStyle w:val="boldFontStyle"/>
          <w:rFonts w:ascii="Times New Roman" w:hAnsi="Times New Roman" w:cs="Times New Roman"/>
          <w:b w:val="0"/>
        </w:rPr>
      </w:pPr>
      <w:r w:rsidRPr="00154DD1">
        <w:rPr>
          <w:rStyle w:val="boldFontStyle"/>
          <w:rFonts w:ascii="Times New Roman" w:hAnsi="Times New Roman" w:cs="Times New Roman"/>
        </w:rPr>
        <w:t>ТЕХНІЧНА СПЕЦИФІКАЦІЯ</w:t>
      </w:r>
    </w:p>
    <w:p w:rsidR="003B3682" w:rsidRPr="008205F2" w:rsidRDefault="003B3682" w:rsidP="00617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5F2">
        <w:rPr>
          <w:rStyle w:val="boldFontStyle"/>
          <w:rFonts w:ascii="Times New Roman" w:hAnsi="Times New Roman" w:cs="Times New Roman"/>
        </w:rPr>
        <w:t>Специфікація на товар / послугу (Бензин А-95, бензин А-92)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Бензин автомобільний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Деталізований CPV код (у 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ому числі</w:t>
            </w: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09132000-3 - Бензин</w:t>
            </w:r>
          </w:p>
        </w:tc>
      </w:tr>
      <w:tr w:rsidR="003B3682" w:rsidRPr="008205F2" w:rsidTr="008070D9">
        <w:trPr>
          <w:trHeight w:val="553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</w:tbl>
    <w:p w:rsidR="00614671" w:rsidRDefault="00614671" w:rsidP="00614671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productTable"/>
        <w:tblW w:w="9920" w:type="dxa"/>
        <w:tblInd w:w="0" w:type="dxa"/>
        <w:tblLook w:val="04A0" w:firstRow="1" w:lastRow="0" w:firstColumn="1" w:lastColumn="0" w:noHBand="0" w:noVBand="1"/>
      </w:tblPr>
      <w:tblGrid>
        <w:gridCol w:w="3541"/>
        <w:gridCol w:w="3119"/>
        <w:gridCol w:w="3260"/>
      </w:tblGrid>
      <w:tr w:rsidR="003B3682" w:rsidRPr="00A02C2A" w:rsidTr="008070D9">
        <w:trPr>
          <w:trHeight w:val="510"/>
        </w:trPr>
        <w:tc>
          <w:tcPr>
            <w:tcW w:w="3541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119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260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A02C2A" w:rsidTr="008070D9">
        <w:trPr>
          <w:trHeight w:val="1993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октановим числом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А-95 (з октановим числом за дослідним методом не менше ніж 95)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А-92 (з октановим числом за дослідним методом не менше ніж 92)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7687:2015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7688:2015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до безпеки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щодо охорони довкілля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Клас леткості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D (зимовий)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B (літній)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Маркування та пакування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Зовнішній вигляд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Прозорий та світлий, без механічних домішок і води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вмістом сірки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І (вміст сірки не більше ніж 10 мг/кг)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частина бензолу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297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Густина за температури 15о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720-775 кг/м3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вуглеводнів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18 %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кисню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2,7 %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органічних кисневмісних сполук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3,0 %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від 10-20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Стійкість до окиснення (індукційний період)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≥ 360 хв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свинцю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мг/дм3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фактичних смол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мг/100 см3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Випробування на мідній пластинці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Витримує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551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Корозія мідної пластинки (3 год + 5 хв) за температури 50о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 клас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382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Детонаційна стійкість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октанове число за моторним методом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B3682" w:rsidRPr="008205F2" w:rsidRDefault="003B3682" w:rsidP="003B3682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205F2">
        <w:rPr>
          <w:rFonts w:ascii="Times New Roman CYR" w:eastAsia="Times New Roman" w:hAnsi="Times New Roman CYR" w:cs="Times New Roman CYR"/>
          <w:b/>
          <w:bCs/>
          <w:lang w:eastAsia="zh-CN"/>
        </w:rPr>
        <w:t>Специфікація на товар / послугу (ДП)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b/>
                <w:bCs/>
                <w:lang w:val="uk-UA" w:eastAsia="zh-CN"/>
              </w:rPr>
              <w:t>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Деталізований CPV код (у тому 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ч</w:t>
            </w: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>ислі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09134200-9 - 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Опис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Сфера застосування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544"/>
        <w:gridCol w:w="2693"/>
      </w:tblGrid>
      <w:tr w:rsidR="003B3682" w:rsidRPr="00A02C2A" w:rsidTr="008070D9">
        <w:trPr>
          <w:trHeight w:val="80"/>
        </w:trPr>
        <w:tc>
          <w:tcPr>
            <w:tcW w:w="368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269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4840:2007. Паливо дизельне підвищеної якості. Технічні умови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сірки 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більше 10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Зольність, не більше, % (мас.)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0,01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Кінематична в’язкість при температурі 40 °С, мм2/с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межах 2,00-4,50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Цетановий індекс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46,0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Цетанове число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51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Щільність  при температурі °С, кг/м3, у межах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820 -845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 5 або 10 літрів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води,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Температура спалаху в закритому тиглі, не нижче, °С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механічних домішок чи осаду,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Об'ємна частка метилових ефірів жирних кислот, не більше ніж, %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поліциклічних ароматичних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вуглеводнів, не більше ніж, %</w:t>
            </w:r>
          </w:p>
        </w:tc>
        <w:tc>
          <w:tcPr>
            <w:tcW w:w="3544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11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077528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0B005B" w:rsidRDefault="003B3682" w:rsidP="000B005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B3682" w:rsidRPr="008B5AE5" w:rsidRDefault="003B3682" w:rsidP="000B005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D5E3D">
        <w:rPr>
          <w:rFonts w:ascii="Times New Roman" w:hAnsi="Times New Roman"/>
          <w:sz w:val="28"/>
          <w:szCs w:val="28"/>
        </w:rPr>
        <w:t>09130000-9 Нафта і дистиляти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3B3682" w:rsidRDefault="003B3682" w:rsidP="003B368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682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353E" w:rsidRDefault="003B3682" w:rsidP="000B2B67">
      <w:pPr>
        <w:spacing w:after="0" w:line="240" w:lineRule="auto"/>
        <w:ind w:firstLine="426"/>
        <w:jc w:val="both"/>
      </w:pPr>
      <w:r w:rsidRPr="00ED5E3D">
        <w:rPr>
          <w:rFonts w:ascii="Times New Roman" w:eastAsia="Arial" w:hAnsi="Times New Roman" w:cs="Arial"/>
          <w:bCs/>
          <w:sz w:val="28"/>
          <w:szCs w:val="28"/>
        </w:rPr>
        <w:t>Розрахунок очікуваної вартості обумовлений статистичними даними про середньомісячне використання ПММ. При цьому на підставі отриманих даних з відкритих джерел мереж автозаправочних станцій «Okko», «WOG» та «Amic» із зазначенням діючих цін на неетильований бензин та дизельне паливо було зроблено розрахунок очікуваної вартості.</w:t>
      </w:r>
    </w:p>
    <w:sectPr w:rsidR="001F353E" w:rsidSect="00617BBC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2"/>
    <w:rsid w:val="000A551D"/>
    <w:rsid w:val="000B005B"/>
    <w:rsid w:val="000B2B67"/>
    <w:rsid w:val="000D25E1"/>
    <w:rsid w:val="00127BFD"/>
    <w:rsid w:val="002D1FFA"/>
    <w:rsid w:val="003B3682"/>
    <w:rsid w:val="00492C4F"/>
    <w:rsid w:val="004B54CA"/>
    <w:rsid w:val="004E0218"/>
    <w:rsid w:val="00583B44"/>
    <w:rsid w:val="00604131"/>
    <w:rsid w:val="00614671"/>
    <w:rsid w:val="00617BBC"/>
    <w:rsid w:val="007F4F2B"/>
    <w:rsid w:val="00877CC1"/>
    <w:rsid w:val="00924C86"/>
    <w:rsid w:val="00B1079E"/>
    <w:rsid w:val="00B41027"/>
    <w:rsid w:val="00BA240D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9455"/>
  <w15:chartTrackingRefBased/>
  <w15:docId w15:val="{D323E400-DDB6-4319-AEE0-8AD9547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2"/>
    <w:pPr>
      <w:ind w:left="720"/>
      <w:contextualSpacing/>
    </w:pPr>
  </w:style>
  <w:style w:type="character" w:customStyle="1" w:styleId="boldFontStyle">
    <w:name w:val="boldFontStyle"/>
    <w:rsid w:val="003B3682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3B3682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8</cp:revision>
  <dcterms:created xsi:type="dcterms:W3CDTF">2021-03-22T09:54:00Z</dcterms:created>
  <dcterms:modified xsi:type="dcterms:W3CDTF">2021-04-30T07:18:00Z</dcterms:modified>
</cp:coreProperties>
</file>