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F3" w:rsidRPr="008B5AE5" w:rsidRDefault="007B4CF3" w:rsidP="007B4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7B4CF3" w:rsidRPr="008B5AE5" w:rsidRDefault="007B4CF3" w:rsidP="007B4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B4CF3" w:rsidRPr="008B5AE5" w:rsidRDefault="007B4CF3" w:rsidP="007B4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7B4CF3" w:rsidRPr="008B5AE5" w:rsidRDefault="007B4CF3" w:rsidP="007B4CF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CF3" w:rsidRPr="008B5AE5" w:rsidRDefault="007B4CF3" w:rsidP="007B4C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7B4CF3" w:rsidRPr="008B5AE5" w:rsidRDefault="007B4CF3" w:rsidP="007B4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CF3" w:rsidRPr="008B5AE5" w:rsidRDefault="007B4CF3" w:rsidP="007B4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7B4CF3" w:rsidRPr="008B5AE5" w:rsidRDefault="007B4CF3" w:rsidP="007B4C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CF3" w:rsidRPr="008B5AE5" w:rsidRDefault="007B4CF3" w:rsidP="007B4C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7B4CF3" w:rsidRDefault="007652ED" w:rsidP="007B4CF3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91F35" w:rsidRPr="00B91F35">
        <w:rPr>
          <w:rFonts w:ascii="Times New Roman" w:hAnsi="Times New Roman"/>
          <w:color w:val="000000" w:themeColor="text1"/>
          <w:sz w:val="28"/>
          <w:szCs w:val="28"/>
        </w:rPr>
        <w:t>риродний газ відповідної кількості та якості</w:t>
      </w:r>
      <w:r w:rsidR="007B4CF3" w:rsidRPr="00B91F35">
        <w:rPr>
          <w:rFonts w:ascii="Times New Roman" w:hAnsi="Times New Roman"/>
          <w:sz w:val="28"/>
          <w:szCs w:val="28"/>
        </w:rPr>
        <w:t>,</w:t>
      </w:r>
      <w:r w:rsidR="007B4CF3" w:rsidRPr="00ED5E3D">
        <w:rPr>
          <w:rFonts w:ascii="Times New Roman" w:hAnsi="Times New Roman"/>
          <w:sz w:val="28"/>
          <w:szCs w:val="28"/>
        </w:rPr>
        <w:t xml:space="preserve"> </w:t>
      </w:r>
      <w:r w:rsidR="007B4CF3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7B4CF3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B91F35">
        <w:rPr>
          <w:rFonts w:ascii="Times New Roman" w:hAnsi="Times New Roman"/>
          <w:color w:val="000000" w:themeColor="text1"/>
          <w:sz w:val="28"/>
          <w:szCs w:val="28"/>
        </w:rPr>
        <w:t>ДК 021:2015 (CPV) - 09120000-6 – Газове паливо (</w:t>
      </w:r>
      <w:r w:rsidR="004651CB">
        <w:rPr>
          <w:rFonts w:ascii="Times New Roman" w:hAnsi="Times New Roman"/>
          <w:color w:val="000000" w:themeColor="text1"/>
          <w:sz w:val="28"/>
          <w:szCs w:val="28"/>
        </w:rPr>
        <w:t>природний</w:t>
      </w:r>
      <w:r w:rsidRPr="00B91F35">
        <w:rPr>
          <w:rFonts w:ascii="Times New Roman" w:hAnsi="Times New Roman"/>
          <w:color w:val="000000" w:themeColor="text1"/>
          <w:sz w:val="28"/>
          <w:szCs w:val="28"/>
        </w:rPr>
        <w:t xml:space="preserve"> газ)</w:t>
      </w:r>
      <w:r w:rsidR="007B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CF3" w:rsidRPr="00EC1E6B" w:rsidRDefault="00EC1E6B" w:rsidP="00EC1E6B">
      <w:pPr>
        <w:tabs>
          <w:tab w:val="left" w:pos="709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4CF3" w:rsidRPr="00EC1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bookmarkStart w:id="0" w:name="_GoBack"/>
    <w:p w:rsidR="007B4CF3" w:rsidRPr="00C00720" w:rsidRDefault="00C00720" w:rsidP="007B4CF3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0720">
        <w:rPr>
          <w:rFonts w:ascii="Times New Roman" w:hAnsi="Times New Roman" w:cs="Times New Roman"/>
          <w:sz w:val="28"/>
          <w:szCs w:val="28"/>
        </w:rPr>
        <w:fldChar w:fldCharType="begin"/>
      </w:r>
      <w:r w:rsidRPr="00C00720">
        <w:rPr>
          <w:rFonts w:ascii="Times New Roman" w:hAnsi="Times New Roman" w:cs="Times New Roman"/>
          <w:sz w:val="28"/>
          <w:szCs w:val="28"/>
        </w:rPr>
        <w:instrText xml:space="preserve"> HYPERLINK "http://prozorro.gov.ua/tender/UA-2021-02-04-002259-b/" </w:instrText>
      </w:r>
      <w:r w:rsidRPr="00C00720">
        <w:rPr>
          <w:rFonts w:ascii="Times New Roman" w:hAnsi="Times New Roman" w:cs="Times New Roman"/>
          <w:sz w:val="28"/>
          <w:szCs w:val="28"/>
        </w:rPr>
        <w:fldChar w:fldCharType="separate"/>
      </w:r>
      <w:r w:rsidRPr="00C0072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UA-2021-02-04-002259-b</w:t>
      </w:r>
      <w:r w:rsidRPr="00C00720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7B4CF3" w:rsidRPr="008B5AE5" w:rsidRDefault="007B4CF3" w:rsidP="007B4CF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1601F" w:rsidRPr="00F1601F" w:rsidRDefault="00F1601F" w:rsidP="00F1601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01F">
        <w:rPr>
          <w:rFonts w:ascii="Times New Roman" w:hAnsi="Times New Roman" w:cs="Times New Roman"/>
          <w:sz w:val="28"/>
          <w:szCs w:val="28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F1601F" w:rsidRPr="00F1601F" w:rsidRDefault="00F1601F" w:rsidP="00F1601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01F">
        <w:rPr>
          <w:rFonts w:ascii="Times New Roman" w:hAnsi="Times New Roman" w:cs="Times New Roman"/>
          <w:sz w:val="28"/>
          <w:szCs w:val="28"/>
        </w:rPr>
        <w:t>- Закон</w:t>
      </w:r>
      <w:r w:rsidR="0057224F">
        <w:rPr>
          <w:rFonts w:ascii="Times New Roman" w:hAnsi="Times New Roman" w:cs="Times New Roman"/>
          <w:sz w:val="28"/>
          <w:szCs w:val="28"/>
        </w:rPr>
        <w:t>у</w:t>
      </w:r>
      <w:r w:rsidRPr="00F1601F">
        <w:rPr>
          <w:rFonts w:ascii="Times New Roman" w:hAnsi="Times New Roman" w:cs="Times New Roman"/>
          <w:sz w:val="28"/>
          <w:szCs w:val="28"/>
        </w:rPr>
        <w:t xml:space="preserve"> України від 09.04.2015 № 329-VIII «Про ринок природного газу»;</w:t>
      </w:r>
    </w:p>
    <w:p w:rsidR="00F1601F" w:rsidRPr="00F1601F" w:rsidRDefault="00F1601F" w:rsidP="00F16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1601F">
        <w:rPr>
          <w:rFonts w:ascii="Times New Roman" w:hAnsi="Times New Roman" w:cs="Times New Roman"/>
          <w:sz w:val="28"/>
          <w:szCs w:val="28"/>
        </w:rPr>
        <w:t>равил</w:t>
      </w:r>
      <w:r w:rsidR="0057224F">
        <w:rPr>
          <w:rFonts w:ascii="Times New Roman" w:hAnsi="Times New Roman" w:cs="Times New Roman"/>
          <w:sz w:val="28"/>
          <w:szCs w:val="28"/>
        </w:rPr>
        <w:t>ам</w:t>
      </w:r>
      <w:r w:rsidRPr="00F1601F">
        <w:rPr>
          <w:rFonts w:ascii="Times New Roman" w:hAnsi="Times New Roman" w:cs="Times New Roman"/>
          <w:sz w:val="28"/>
          <w:szCs w:val="28"/>
        </w:rPr>
        <w:t xml:space="preserve"> постачання природного газу, </w:t>
      </w:r>
      <w:r w:rsidR="0057224F">
        <w:rPr>
          <w:rFonts w:ascii="Times New Roman" w:hAnsi="Times New Roman" w:cs="Times New Roman"/>
          <w:sz w:val="28"/>
          <w:szCs w:val="28"/>
        </w:rPr>
        <w:t xml:space="preserve">які </w:t>
      </w:r>
      <w:r w:rsidRPr="00F1601F">
        <w:rPr>
          <w:rFonts w:ascii="Times New Roman" w:hAnsi="Times New Roman" w:cs="Times New Roman"/>
          <w:sz w:val="28"/>
          <w:szCs w:val="28"/>
        </w:rPr>
        <w:t>затверджені постановою Національної комісії, що здійснює державне регулювання у сферах енергетики та комунальних послуг від 30.09.2015 № 2496;</w:t>
      </w:r>
    </w:p>
    <w:p w:rsidR="00F1601F" w:rsidRPr="00F1601F" w:rsidRDefault="00F1601F" w:rsidP="00F160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 w:cs="Times New Roman"/>
          <w:sz w:val="28"/>
          <w:szCs w:val="28"/>
        </w:rPr>
        <w:t>- Постанов</w:t>
      </w:r>
      <w:r w:rsidR="0057224F">
        <w:rPr>
          <w:rFonts w:ascii="Times New Roman" w:hAnsi="Times New Roman" w:cs="Times New Roman"/>
          <w:sz w:val="28"/>
          <w:szCs w:val="28"/>
        </w:rPr>
        <w:t>і</w:t>
      </w:r>
      <w:r w:rsidRPr="00F1601F">
        <w:rPr>
          <w:rFonts w:ascii="Times New Roman" w:hAnsi="Times New Roman" w:cs="Times New Roman"/>
          <w:sz w:val="28"/>
          <w:szCs w:val="28"/>
        </w:rPr>
        <w:t xml:space="preserve">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7652ED" w:rsidRPr="00F1601F" w:rsidRDefault="007652ED" w:rsidP="00F1601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Передача природного газу здійснюється на межах балансової належності об'єктів Споживача відповідно до актів розмежування ділянок обслуговування. Якість газу повинна відповідати чинним вимогам ГОСТ, (ДСТУ) зокрема ГОСТ 5542-87. Параметри газу повинні відповідати параметрам основного потоку в газотранспортній системі України.</w:t>
      </w:r>
    </w:p>
    <w:p w:rsidR="007652ED" w:rsidRPr="007652ED" w:rsidRDefault="007652ED" w:rsidP="004651CB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ED">
        <w:rPr>
          <w:rFonts w:ascii="Times New Roman" w:eastAsia="Times New Roman" w:hAnsi="Times New Roman" w:cs="Times New Roman"/>
          <w:sz w:val="28"/>
          <w:szCs w:val="28"/>
        </w:rPr>
        <w:t>Постачальник повинен забезпечити поставку природного газу до центру космічних досліджень та зв’язку Національного центру управління та випробувань космічних засобів, у відповідності до ст. 12 Закону України від 09.04.2015 № 329-VIII «Про ринок природного газу» учасник включає до вартості ціни тендерної пропозиції послуги, пов’язані з постачанням газу до точки входу в газорозподільну систему, до якої підключено  об’єкти замовника, в тому числі витрати щодо транспортування природного газу магістральними трубопроводами у відповідності  з тарифами, що встановлені згідно постанов НКРЕКП.</w:t>
      </w:r>
    </w:p>
    <w:p w:rsidR="007652ED" w:rsidRPr="007652ED" w:rsidRDefault="007652ED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2ED">
        <w:rPr>
          <w:rFonts w:ascii="Times New Roman" w:hAnsi="Times New Roman" w:cs="Times New Roman"/>
          <w:sz w:val="28"/>
          <w:szCs w:val="28"/>
        </w:rPr>
        <w:lastRenderedPageBreak/>
        <w:t>При розрахунку вартості тендерної пропозиції учасник включає всі податки та збори, що сплачуються або мають бути сплачені учасником, та не включає до вартості пропозиції  вартість послуг з розподілу природного газу.</w:t>
      </w:r>
    </w:p>
    <w:p w:rsidR="007652ED" w:rsidRPr="007652ED" w:rsidRDefault="007652ED" w:rsidP="007652E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52ED">
        <w:rPr>
          <w:rFonts w:ascii="Times New Roman" w:hAnsi="Times New Roman" w:cs="Times New Roman"/>
          <w:spacing w:val="-4"/>
          <w:sz w:val="28"/>
          <w:szCs w:val="28"/>
        </w:rPr>
        <w:t>Технічні та якісні характеристики якого повинні відповідати нормам діючого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7652ED" w:rsidRPr="007652ED" w:rsidRDefault="007652ED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ED">
        <w:rPr>
          <w:rFonts w:ascii="Times New Roman" w:hAnsi="Times New Roman" w:cs="Times New Roman"/>
          <w:sz w:val="28"/>
          <w:szCs w:val="28"/>
        </w:rPr>
        <w:t>Природний газ –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стовпчика і температура – 20 градусів за Цельсієм) і є товарною продукцією.</w:t>
      </w:r>
    </w:p>
    <w:p w:rsidR="007652ED" w:rsidRDefault="007652ED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ED">
        <w:rPr>
          <w:rFonts w:ascii="Times New Roman" w:hAnsi="Times New Roman" w:cs="Times New Roman"/>
          <w:sz w:val="28"/>
          <w:szCs w:val="28"/>
        </w:rPr>
        <w:t>Якість газу, що передається споживачу, має відповідати вимогам, встановленим державними стандартами, технічними умовами, нормативно-технічними документами щодо його якості, відповідати значенню його фізико-хімічних показників встановленим нормативними документами.</w:t>
      </w:r>
    </w:p>
    <w:p w:rsidR="004651CB" w:rsidRPr="004651CB" w:rsidRDefault="004651CB" w:rsidP="004651C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Природний газ постачається до точки комерційного обліку Споживача (ЕІС-код Споживача) протягом періоду визначеного Договором.</w:t>
      </w:r>
    </w:p>
    <w:p w:rsidR="00F1601F" w:rsidRPr="00F1601F" w:rsidRDefault="00F1601F" w:rsidP="00F1601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Адреса та ЕІС-код точки комерційного вузла обліку газу, за яким здійснюватиметься постачання природного газу:</w:t>
      </w:r>
    </w:p>
    <w:p w:rsidR="00F1601F" w:rsidRDefault="00F1601F" w:rsidP="00F1601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«Під Азимутом» урочище </w:t>
      </w:r>
      <w:proofErr w:type="spellStart"/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Сасівська</w:t>
      </w:r>
      <w:proofErr w:type="spellEnd"/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сільська рада </w:t>
      </w:r>
      <w:proofErr w:type="spellStart"/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Золочів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ського</w:t>
      </w:r>
      <w:proofErr w:type="spellEnd"/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району Львівської обл., Ц</w:t>
      </w: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>ентр космічних досліджень та зв’язку Національного центру управління та випробувань космічних засобів., ЕІС код 56XS0000OE3CA002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.</w:t>
      </w:r>
    </w:p>
    <w:p w:rsidR="004651CB" w:rsidRPr="004651CB" w:rsidRDefault="00F1601F" w:rsidP="00F1601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1601F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Постачальник </w:t>
      </w:r>
      <w:r w:rsid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повинен забезпечити </w:t>
      </w:r>
      <w:r w:rsidR="004651CB"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>постав</w:t>
      </w:r>
      <w:r w:rsid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>ку</w:t>
      </w:r>
      <w:r w:rsidR="004651CB"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Споживачу природний газ в об’ємі </w:t>
      </w:r>
      <w:r w:rsidR="004651CB" w:rsidRPr="004651CB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80 000 куб. м.</w:t>
      </w:r>
      <w:r w:rsidR="004651CB" w:rsidRPr="004651C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</w:p>
    <w:p w:rsidR="004651CB" w:rsidRPr="007652ED" w:rsidRDefault="004651CB" w:rsidP="0076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CF3" w:rsidRPr="00077528" w:rsidRDefault="007B4CF3" w:rsidP="007B4CF3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7B4CF3" w:rsidRPr="002C2D8B" w:rsidRDefault="007B4CF3" w:rsidP="007B4CF3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7B4CF3" w:rsidRPr="008B5AE5" w:rsidRDefault="007B4CF3" w:rsidP="007B4CF3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4651CB" w:rsidRPr="00B91F35">
        <w:rPr>
          <w:rFonts w:ascii="Times New Roman" w:hAnsi="Times New Roman"/>
          <w:color w:val="000000" w:themeColor="text1"/>
          <w:sz w:val="28"/>
          <w:szCs w:val="28"/>
        </w:rPr>
        <w:t>09120000-6 – Газове паливо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7B4CF3" w:rsidRDefault="007B4CF3" w:rsidP="007B4CF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CF3" w:rsidRDefault="007B4CF3" w:rsidP="007B4C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4CF3" w:rsidRPr="004651CB" w:rsidRDefault="007B4CF3" w:rsidP="007B4CF3">
      <w:pPr>
        <w:spacing w:after="0" w:line="240" w:lineRule="auto"/>
        <w:ind w:firstLine="426"/>
        <w:jc w:val="both"/>
        <w:rPr>
          <w:color w:val="FF0000"/>
          <w:sz w:val="28"/>
          <w:szCs w:val="28"/>
        </w:rPr>
      </w:pPr>
      <w:r w:rsidRPr="004651CB">
        <w:rPr>
          <w:rFonts w:ascii="Times New Roman" w:eastAsia="Arial" w:hAnsi="Times New Roman" w:cs="Arial"/>
          <w:bCs/>
          <w:color w:val="FF0000"/>
          <w:sz w:val="28"/>
          <w:szCs w:val="28"/>
        </w:rPr>
        <w:t>Розрахунок очікуваної вартості обумовлений статистичними даними про середньомісячне використання</w:t>
      </w:r>
      <w:r w:rsidR="0057224F">
        <w:rPr>
          <w:rFonts w:ascii="Times New Roman" w:eastAsia="Arial" w:hAnsi="Times New Roman" w:cs="Arial"/>
          <w:bCs/>
          <w:color w:val="FF0000"/>
          <w:sz w:val="28"/>
          <w:szCs w:val="28"/>
        </w:rPr>
        <w:t xml:space="preserve"> природного газу  протягом 2020 року</w:t>
      </w:r>
      <w:r w:rsidRPr="004651CB">
        <w:rPr>
          <w:rFonts w:ascii="Times New Roman" w:eastAsia="Arial" w:hAnsi="Times New Roman" w:cs="Arial"/>
          <w:bCs/>
          <w:color w:val="FF0000"/>
          <w:sz w:val="28"/>
          <w:szCs w:val="28"/>
        </w:rPr>
        <w:t xml:space="preserve">. При цьому на підставі отриманих даних з відкритих джерел мереж </w:t>
      </w:r>
      <w:r w:rsidR="0057224F">
        <w:rPr>
          <w:rFonts w:ascii="Times New Roman" w:eastAsia="Arial" w:hAnsi="Times New Roman" w:cs="Arial"/>
          <w:bCs/>
          <w:color w:val="FF0000"/>
          <w:sz w:val="28"/>
          <w:szCs w:val="28"/>
        </w:rPr>
        <w:t>постачальників природного газу</w:t>
      </w:r>
      <w:r w:rsidRPr="004651CB">
        <w:rPr>
          <w:rFonts w:ascii="Times New Roman" w:eastAsia="Arial" w:hAnsi="Times New Roman" w:cs="Arial"/>
          <w:bCs/>
          <w:color w:val="FF0000"/>
          <w:sz w:val="28"/>
          <w:szCs w:val="28"/>
        </w:rPr>
        <w:t xml:space="preserve"> із зазначенням діючих цін на </w:t>
      </w:r>
      <w:r w:rsidR="0057224F">
        <w:rPr>
          <w:rFonts w:ascii="Times New Roman" w:eastAsia="Arial" w:hAnsi="Times New Roman" w:cs="Arial"/>
          <w:bCs/>
          <w:color w:val="FF0000"/>
          <w:sz w:val="28"/>
          <w:szCs w:val="28"/>
        </w:rPr>
        <w:t>природний газ</w:t>
      </w:r>
      <w:r w:rsidRPr="004651CB">
        <w:rPr>
          <w:rFonts w:ascii="Times New Roman" w:eastAsia="Arial" w:hAnsi="Times New Roman" w:cs="Arial"/>
          <w:bCs/>
          <w:color w:val="FF0000"/>
          <w:sz w:val="28"/>
          <w:szCs w:val="28"/>
        </w:rPr>
        <w:t xml:space="preserve"> було зроблено розрахунок очікуваної вартості.</w:t>
      </w:r>
    </w:p>
    <w:p w:rsidR="007B4CF3" w:rsidRPr="004651CB" w:rsidRDefault="007B4CF3" w:rsidP="007B4CF3">
      <w:pPr>
        <w:rPr>
          <w:color w:val="FF0000"/>
        </w:rPr>
      </w:pPr>
    </w:p>
    <w:p w:rsidR="001F353E" w:rsidRDefault="00C00720"/>
    <w:sectPr w:rsidR="001F353E" w:rsidSect="00617BBC">
      <w:pgSz w:w="11906" w:h="16838"/>
      <w:pgMar w:top="567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847"/>
    <w:multiLevelType w:val="hybridMultilevel"/>
    <w:tmpl w:val="300CB46C"/>
    <w:lvl w:ilvl="0" w:tplc="273C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F3"/>
    <w:rsid w:val="000A551D"/>
    <w:rsid w:val="000D25E1"/>
    <w:rsid w:val="00127BFD"/>
    <w:rsid w:val="002D1FFA"/>
    <w:rsid w:val="004651CB"/>
    <w:rsid w:val="00492C4F"/>
    <w:rsid w:val="004E0218"/>
    <w:rsid w:val="0057224F"/>
    <w:rsid w:val="00583B44"/>
    <w:rsid w:val="00604131"/>
    <w:rsid w:val="00690CF9"/>
    <w:rsid w:val="007652ED"/>
    <w:rsid w:val="007B4CF3"/>
    <w:rsid w:val="007F4F2B"/>
    <w:rsid w:val="00877CC1"/>
    <w:rsid w:val="00924C86"/>
    <w:rsid w:val="00B1079E"/>
    <w:rsid w:val="00B91F35"/>
    <w:rsid w:val="00C00720"/>
    <w:rsid w:val="00E4428F"/>
    <w:rsid w:val="00EC1E6B"/>
    <w:rsid w:val="00F1601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55E"/>
  <w15:chartTrackingRefBased/>
  <w15:docId w15:val="{7AE33D61-072A-45A5-9DFD-491E2B7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F3"/>
    <w:pPr>
      <w:ind w:left="720"/>
      <w:contextualSpacing/>
    </w:pPr>
  </w:style>
  <w:style w:type="character" w:customStyle="1" w:styleId="boldFontStyle">
    <w:name w:val="boldFontStyle"/>
    <w:rsid w:val="007B4CF3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7B4CF3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a4">
    <w:name w:val="Hyperlink"/>
    <w:basedOn w:val="a0"/>
    <w:uiPriority w:val="99"/>
    <w:semiHidden/>
    <w:unhideWhenUsed/>
    <w:rsid w:val="00C00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Vecheruk vecheruk</cp:lastModifiedBy>
  <cp:revision>5</cp:revision>
  <dcterms:created xsi:type="dcterms:W3CDTF">2021-03-22T11:51:00Z</dcterms:created>
  <dcterms:modified xsi:type="dcterms:W3CDTF">2021-03-26T08:56:00Z</dcterms:modified>
</cp:coreProperties>
</file>