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9E" w:rsidRPr="008B5AE5" w:rsidRDefault="003B1EB8" w:rsidP="00A42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Обґрунтування</w:t>
      </w:r>
    </w:p>
    <w:p w:rsidR="00A4229E" w:rsidRPr="008B5AE5" w:rsidRDefault="00A4229E" w:rsidP="00A42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4229E" w:rsidRDefault="00A4229E" w:rsidP="00A42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A4229E" w:rsidRPr="008B5AE5" w:rsidRDefault="00A4229E" w:rsidP="00A4229E">
      <w:pPr>
        <w:spacing w:after="0" w:line="16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29E" w:rsidRPr="00FD20B5" w:rsidRDefault="00A4229E" w:rsidP="00A4229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A4229E" w:rsidRPr="00FD20B5" w:rsidRDefault="00A4229E" w:rsidP="00A422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2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Національний центр управління та випробувань космічних засобів;</w:t>
      </w:r>
    </w:p>
    <w:p w:rsidR="00A4229E" w:rsidRPr="00FD20B5" w:rsidRDefault="00A4229E" w:rsidP="00A422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20B5">
        <w:rPr>
          <w:rFonts w:ascii="Times New Roman" w:eastAsia="Times New Roman" w:hAnsi="Times New Roman" w:cs="Times New Roman"/>
          <w:sz w:val="24"/>
          <w:szCs w:val="24"/>
          <w:lang w:eastAsia="ru-RU"/>
        </w:rPr>
        <w:t>01010 вул. Московська, 8, м. Київ;</w:t>
      </w:r>
    </w:p>
    <w:p w:rsidR="00A4229E" w:rsidRPr="00FD20B5" w:rsidRDefault="00A4229E" w:rsidP="00A422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2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за ЄДРПОУ – 24507442.</w:t>
      </w:r>
    </w:p>
    <w:p w:rsidR="00A4229E" w:rsidRPr="00FD20B5" w:rsidRDefault="00A4229E" w:rsidP="00A4229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A4229E" w:rsidRPr="00FD20B5" w:rsidRDefault="00A4229E" w:rsidP="00A4229E">
      <w:pPr>
        <w:spacing w:after="0" w:line="240" w:lineRule="auto"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 w:rsidRPr="00FD20B5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Асинхронний двигун</w:t>
      </w:r>
      <w:r w:rsidRPr="00FD20B5">
        <w:rPr>
          <w:rFonts w:ascii="Times New Roman" w:hAnsi="Times New Roman"/>
          <w:sz w:val="24"/>
          <w:szCs w:val="24"/>
        </w:rPr>
        <w:t xml:space="preserve">, </w:t>
      </w:r>
      <w:r w:rsidRPr="00FD2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наказу МРЕТСГУ №1082 від 11.06.2020 визначення предмета закупівлі товару за ЄЗС, що найбільше відповідає назві номенклатурної позиції</w:t>
      </w:r>
      <w:r w:rsidRPr="00FD20B5">
        <w:rPr>
          <w:rFonts w:ascii="Times New Roman" w:hAnsi="Times New Roman" w:cs="Times New Roman"/>
          <w:sz w:val="24"/>
          <w:szCs w:val="24"/>
        </w:rPr>
        <w:t xml:space="preserve"> код за </w:t>
      </w:r>
      <w:r w:rsidRPr="00FD20B5">
        <w:rPr>
          <w:rFonts w:ascii="Times New Roman" w:hAnsi="Times New Roman"/>
          <w:sz w:val="24"/>
          <w:szCs w:val="24"/>
        </w:rPr>
        <w:t xml:space="preserve">ДК 021: 2015 – </w:t>
      </w:r>
      <w:r w:rsidRPr="00FD20B5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31110000-0-Електродвигуни</w:t>
      </w:r>
      <w:r w:rsidRPr="00FD20B5">
        <w:rPr>
          <w:rFonts w:ascii="Times New Roman" w:hAnsi="Times New Roman"/>
          <w:sz w:val="24"/>
          <w:szCs w:val="24"/>
        </w:rPr>
        <w:t>,</w:t>
      </w:r>
      <w:r w:rsidRPr="00FD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D20B5">
        <w:rPr>
          <w:rStyle w:val="defaultFontStyle"/>
          <w:rFonts w:ascii="Times New Roman" w:hAnsi="Times New Roman" w:cs="Times New Roman"/>
          <w:noProof/>
        </w:rPr>
        <w:t>31100000-7- Електродвигуни, генератори та трансформатори) </w:t>
      </w:r>
      <w:r w:rsidRPr="00FD20B5">
        <w:rPr>
          <w:rFonts w:ascii="Times New Roman" w:eastAsia="Arial" w:hAnsi="Times New Roman" w:cs="Times New Roman"/>
          <w:noProof/>
          <w:sz w:val="24"/>
          <w:szCs w:val="24"/>
        </w:rPr>
        <w:t xml:space="preserve"> </w:t>
      </w:r>
    </w:p>
    <w:p w:rsidR="00A4229E" w:rsidRPr="00FD20B5" w:rsidRDefault="00A4229E" w:rsidP="00A4229E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Ідентифікатор закупівлі:</w:t>
      </w:r>
    </w:p>
    <w:p w:rsidR="00A4229E" w:rsidRPr="00FD20B5" w:rsidRDefault="00A4229E" w:rsidP="00A4229E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D20B5">
        <w:rPr>
          <w:rFonts w:ascii="Times New Roman" w:eastAsia="Calibri" w:hAnsi="Times New Roman" w:cs="Times New Roman"/>
          <w:sz w:val="24"/>
          <w:szCs w:val="24"/>
        </w:rPr>
        <w:t>UA-2021-04-13-00</w:t>
      </w:r>
      <w:r>
        <w:rPr>
          <w:rFonts w:ascii="Times New Roman" w:eastAsia="Calibri" w:hAnsi="Times New Roman" w:cs="Times New Roman"/>
          <w:sz w:val="24"/>
          <w:szCs w:val="24"/>
        </w:rPr>
        <w:t>2436</w:t>
      </w:r>
      <w:r w:rsidRPr="00FD20B5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</w:p>
    <w:p w:rsidR="00A4229E" w:rsidRPr="00FD20B5" w:rsidRDefault="00A4229E" w:rsidP="00A4229E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</w:p>
    <w:p w:rsidR="00A4229E" w:rsidRPr="00AE4A83" w:rsidRDefault="00A4229E" w:rsidP="00A4229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4A83">
        <w:rPr>
          <w:rStyle w:val="defaultFontStyle"/>
          <w:rFonts w:ascii="Times New Roman" w:hAnsi="Times New Roman" w:cs="Times New Roman"/>
          <w:noProof/>
        </w:rPr>
        <w:t>Сфера застосування предмету закупівлі</w:t>
      </w:r>
      <w:r w:rsidRPr="00AE4A83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Асинхронний двигун </w:t>
      </w:r>
      <w:r w:rsidRPr="00A4229E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5,5кВт 1500 об/хв. B5T 380/660В (W22 132S 4р 5,5кВт) IE1 PTC BR16 HR Sendix 5020 TEBC</w:t>
      </w:r>
      <w:r w:rsidRPr="00A4229E">
        <w:rPr>
          <w:bCs/>
          <w:noProof/>
          <w:color w:val="000000"/>
          <w:sz w:val="24"/>
          <w:szCs w:val="24"/>
        </w:rPr>
        <w:t xml:space="preserve"> </w:t>
      </w:r>
      <w:r w:rsidRPr="00AE4A83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Canopy WSeal змащ. ніп. нерж.</w:t>
      </w:r>
      <w:r w:rsidRPr="00AE4A83">
        <w:rPr>
          <w:rFonts w:ascii="Times New Roman" w:eastAsia="Arial" w:hAnsi="Times New Roman" w:cs="Times New Roman"/>
          <w:noProof/>
          <w:sz w:val="24"/>
          <w:szCs w:val="24"/>
        </w:rPr>
        <w:t xml:space="preserve"> Опорно-поворотний пристрій антенної системи ТНА-57МБ</w:t>
      </w:r>
    </w:p>
    <w:p w:rsidR="00A4229E" w:rsidRPr="00FD20B5" w:rsidRDefault="00A4229E" w:rsidP="00A4229E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noProof/>
          <w:kern w:val="36"/>
          <w:sz w:val="24"/>
          <w:szCs w:val="24"/>
          <w:lang/>
        </w:rPr>
      </w:pPr>
      <w:r w:rsidRPr="00FD20B5">
        <w:rPr>
          <w:rFonts w:ascii="Times New Roman" w:hAnsi="Times New Roman" w:cs="Times New Roman"/>
          <w:bCs/>
          <w:noProof/>
          <w:kern w:val="36"/>
          <w:sz w:val="24"/>
          <w:szCs w:val="24"/>
        </w:rPr>
        <w:t>Технічні вимоги до премету закупівлі</w:t>
      </w:r>
      <w:r w:rsidRPr="00FD20B5">
        <w:rPr>
          <w:rFonts w:ascii="Times New Roman" w:hAnsi="Times New Roman" w:cs="Times New Roman"/>
          <w:b/>
          <w:bCs/>
          <w:noProof/>
          <w:kern w:val="36"/>
          <w:sz w:val="24"/>
          <w:szCs w:val="24"/>
        </w:rPr>
        <w:t xml:space="preserve"> </w:t>
      </w:r>
    </w:p>
    <w:p w:rsidR="00272236" w:rsidRPr="00272236" w:rsidRDefault="00272236" w:rsidP="00272236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272236">
        <w:rPr>
          <w:rFonts w:ascii="Times New Roman" w:hAnsi="Times New Roman" w:cs="Times New Roman"/>
          <w:bCs/>
          <w:noProof/>
          <w:sz w:val="24"/>
          <w:szCs w:val="24"/>
        </w:rPr>
        <w:t xml:space="preserve">Електродвигуни WEG серії W22 132 S4 </w:t>
      </w:r>
      <w:r w:rsidRPr="00272236">
        <w:rPr>
          <w:rFonts w:ascii="Times New Roman" w:hAnsi="Times New Roman" w:cs="Times New Roman"/>
          <w:bCs/>
          <w:noProof/>
          <w:kern w:val="36"/>
          <w:sz w:val="24"/>
          <w:szCs w:val="24"/>
        </w:rPr>
        <w:t>5,5 кВт 1500 об/хв</w:t>
      </w:r>
      <w:r w:rsidR="003B1EB8">
        <w:rPr>
          <w:rFonts w:ascii="Times New Roman" w:hAnsi="Times New Roman" w:cs="Times New Roman"/>
          <w:bCs/>
          <w:noProof/>
          <w:kern w:val="36"/>
          <w:sz w:val="24"/>
          <w:szCs w:val="24"/>
        </w:rPr>
        <w:t>.</w:t>
      </w:r>
      <w:bookmarkStart w:id="0" w:name="_GoBack"/>
      <w:bookmarkEnd w:id="0"/>
    </w:p>
    <w:p w:rsidR="00272236" w:rsidRPr="00272236" w:rsidRDefault="00272236" w:rsidP="00272236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272236">
        <w:rPr>
          <w:rFonts w:ascii="Times New Roman" w:hAnsi="Times New Roman" w:cs="Times New Roman"/>
          <w:bCs/>
          <w:noProof/>
          <w:sz w:val="24"/>
          <w:szCs w:val="24"/>
        </w:rPr>
        <w:t>Асинхронні електродвигуни WEG загального призначення - низьковольтні електродвигуни, що відповідають стандартам IEC / EN 60034-2-1 по своїй енергоефективності, якістю та технічними характеристиками.</w:t>
      </w:r>
    </w:p>
    <w:p w:rsidR="00272236" w:rsidRPr="00272236" w:rsidRDefault="00272236" w:rsidP="00272236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272236">
        <w:rPr>
          <w:rFonts w:ascii="Times New Roman" w:hAnsi="Times New Roman" w:cs="Times New Roman"/>
          <w:bCs/>
          <w:noProof/>
          <w:sz w:val="24"/>
          <w:szCs w:val="24"/>
        </w:rPr>
        <w:t>Для двигунів WEG серії W22 характерні низькі рівні шумів і вібрацій, підвищений рівень ККД і енергоефективність, сумісність з різними перетворювачами частоти.</w:t>
      </w:r>
    </w:p>
    <w:p w:rsidR="00272236" w:rsidRPr="00272236" w:rsidRDefault="00272236" w:rsidP="00272236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272236">
        <w:rPr>
          <w:rFonts w:ascii="Times New Roman" w:hAnsi="Times New Roman" w:cs="Times New Roman"/>
          <w:bCs/>
          <w:noProof/>
          <w:sz w:val="24"/>
          <w:szCs w:val="24"/>
        </w:rPr>
        <w:t>Застосовуються для насосів, вентиляторів, дробарок, млинів, відцентрових машин, пакувального обладнання, деревообробних верстатів, шліфувальних верстатів, ткацьких верстатів, підйомних механізмів, пресів, різноманітних промислових агрегатів і інших областей з важкими умовами.</w:t>
      </w:r>
    </w:p>
    <w:p w:rsidR="00272236" w:rsidRPr="00272236" w:rsidRDefault="00272236" w:rsidP="00272236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272236">
        <w:rPr>
          <w:rFonts w:ascii="Times New Roman" w:hAnsi="Times New Roman" w:cs="Times New Roman"/>
          <w:bCs/>
          <w:noProof/>
          <w:sz w:val="24"/>
          <w:szCs w:val="24"/>
        </w:rPr>
        <w:t xml:space="preserve"> Розшифровка маркування електродвигуна WEG серії W22 132 S4:</w:t>
      </w:r>
    </w:p>
    <w:p w:rsidR="00272236" w:rsidRPr="00272236" w:rsidRDefault="00272236" w:rsidP="00272236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27223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• </w:t>
      </w:r>
      <w:r w:rsidRPr="00272236">
        <w:rPr>
          <w:rFonts w:ascii="Times New Roman" w:hAnsi="Times New Roman" w:cs="Times New Roman"/>
          <w:bCs/>
          <w:noProof/>
          <w:sz w:val="24"/>
          <w:szCs w:val="24"/>
        </w:rPr>
        <w:t>W22 - серія електродвигунів WEG;</w:t>
      </w:r>
    </w:p>
    <w:p w:rsidR="00272236" w:rsidRPr="00272236" w:rsidRDefault="00272236" w:rsidP="00272236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272236">
        <w:rPr>
          <w:rFonts w:ascii="Times New Roman" w:hAnsi="Times New Roman" w:cs="Times New Roman"/>
          <w:bCs/>
          <w:noProof/>
          <w:sz w:val="24"/>
          <w:szCs w:val="24"/>
        </w:rPr>
        <w:t>• 132 - типорозмір;</w:t>
      </w:r>
    </w:p>
    <w:p w:rsidR="00272236" w:rsidRPr="00272236" w:rsidRDefault="00272236" w:rsidP="00272236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272236">
        <w:rPr>
          <w:rFonts w:ascii="Times New Roman" w:hAnsi="Times New Roman" w:cs="Times New Roman"/>
          <w:bCs/>
          <w:noProof/>
          <w:sz w:val="24"/>
          <w:szCs w:val="24"/>
        </w:rPr>
        <w:t>• S - довжина сердечника ротора;</w:t>
      </w:r>
    </w:p>
    <w:p w:rsidR="00272236" w:rsidRPr="00272236" w:rsidRDefault="00272236" w:rsidP="00272236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272236">
        <w:rPr>
          <w:rFonts w:ascii="Times New Roman" w:hAnsi="Times New Roman" w:cs="Times New Roman"/>
          <w:bCs/>
          <w:noProof/>
          <w:sz w:val="24"/>
          <w:szCs w:val="24"/>
        </w:rPr>
        <w:t>• 4 - число полюсів.</w:t>
      </w:r>
    </w:p>
    <w:p w:rsidR="00272236" w:rsidRPr="00272236" w:rsidRDefault="00272236" w:rsidP="00272236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272236">
        <w:rPr>
          <w:rFonts w:ascii="Times New Roman" w:hAnsi="Times New Roman" w:cs="Times New Roman"/>
          <w:bCs/>
          <w:noProof/>
          <w:sz w:val="24"/>
          <w:szCs w:val="24"/>
        </w:rPr>
        <w:t>Стандартні характеристики електродвигунів WEG серії W22:</w:t>
      </w:r>
    </w:p>
    <w:p w:rsidR="00272236" w:rsidRPr="00272236" w:rsidRDefault="00272236" w:rsidP="00272236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272236">
        <w:rPr>
          <w:rFonts w:ascii="Times New Roman" w:hAnsi="Times New Roman" w:cs="Times New Roman"/>
          <w:bCs/>
          <w:noProof/>
          <w:sz w:val="24"/>
          <w:szCs w:val="24"/>
        </w:rPr>
        <w:t>• трифазний двигун з декількома варіантами напруги 220/380, 415В або 380, 415 / 660В;</w:t>
      </w:r>
    </w:p>
    <w:p w:rsidR="00272236" w:rsidRPr="00272236" w:rsidRDefault="00272236" w:rsidP="00272236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272236">
        <w:rPr>
          <w:rFonts w:ascii="Times New Roman" w:hAnsi="Times New Roman" w:cs="Times New Roman"/>
          <w:bCs/>
          <w:noProof/>
          <w:sz w:val="24"/>
          <w:szCs w:val="24"/>
        </w:rPr>
        <w:t>• ступінь захисту від пилу і вологи IP55;</w:t>
      </w:r>
    </w:p>
    <w:p w:rsidR="00272236" w:rsidRPr="00272236" w:rsidRDefault="00272236" w:rsidP="00272236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272236">
        <w:rPr>
          <w:rFonts w:ascii="Times New Roman" w:hAnsi="Times New Roman" w:cs="Times New Roman"/>
          <w:bCs/>
          <w:noProof/>
          <w:sz w:val="24"/>
          <w:szCs w:val="24"/>
        </w:rPr>
        <w:t>• ізоляція обмотки класу F;</w:t>
      </w:r>
    </w:p>
    <w:p w:rsidR="00272236" w:rsidRPr="00272236" w:rsidRDefault="00272236" w:rsidP="00272236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272236">
        <w:rPr>
          <w:rFonts w:ascii="Times New Roman" w:hAnsi="Times New Roman" w:cs="Times New Roman"/>
          <w:bCs/>
          <w:noProof/>
          <w:sz w:val="24"/>
          <w:szCs w:val="24"/>
        </w:rPr>
        <w:t>• оптимізація енергоресурсів;</w:t>
      </w:r>
    </w:p>
    <w:p w:rsidR="00272236" w:rsidRPr="00272236" w:rsidRDefault="00272236" w:rsidP="00272236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272236">
        <w:rPr>
          <w:rFonts w:ascii="Times New Roman" w:hAnsi="Times New Roman" w:cs="Times New Roman"/>
          <w:bCs/>
          <w:noProof/>
          <w:sz w:val="24"/>
          <w:szCs w:val="24"/>
        </w:rPr>
        <w:t>• простота в обслуговуванні;</w:t>
      </w:r>
    </w:p>
    <w:p w:rsidR="00272236" w:rsidRPr="00272236" w:rsidRDefault="00272236" w:rsidP="00272236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272236">
        <w:rPr>
          <w:rFonts w:ascii="Times New Roman" w:hAnsi="Times New Roman" w:cs="Times New Roman"/>
          <w:bCs/>
          <w:noProof/>
          <w:sz w:val="24"/>
          <w:szCs w:val="24"/>
        </w:rPr>
        <w:t>• працює на висоті до 1000 м над рівнем моря;</w:t>
      </w:r>
    </w:p>
    <w:p w:rsidR="00272236" w:rsidRPr="00272236" w:rsidRDefault="00272236" w:rsidP="00272236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272236">
        <w:rPr>
          <w:rFonts w:ascii="Times New Roman" w:hAnsi="Times New Roman" w:cs="Times New Roman"/>
          <w:bCs/>
          <w:noProof/>
          <w:sz w:val="24"/>
          <w:szCs w:val="24"/>
        </w:rPr>
        <w:t>• ротор з алюмінієвого лиття під тиском</w:t>
      </w:r>
    </w:p>
    <w:p w:rsidR="00272236" w:rsidRPr="00272236" w:rsidRDefault="00272236" w:rsidP="00272236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272236">
        <w:rPr>
          <w:rFonts w:ascii="Times New Roman" w:hAnsi="Times New Roman" w:cs="Times New Roman"/>
          <w:bCs/>
          <w:noProof/>
          <w:sz w:val="24"/>
          <w:szCs w:val="24"/>
        </w:rPr>
        <w:t>• підшипникові щити з ущільненням WSeal®</w:t>
      </w:r>
    </w:p>
    <w:p w:rsidR="00272236" w:rsidRPr="00272236" w:rsidRDefault="00272236" w:rsidP="00272236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272236">
        <w:rPr>
          <w:rFonts w:ascii="Times New Roman" w:hAnsi="Times New Roman" w:cs="Times New Roman"/>
          <w:bCs/>
          <w:noProof/>
          <w:sz w:val="24"/>
          <w:szCs w:val="24"/>
        </w:rPr>
        <w:t>• розміри відповідають МЕК 72;</w:t>
      </w:r>
    </w:p>
    <w:p w:rsidR="00272236" w:rsidRPr="00272236" w:rsidRDefault="00272236" w:rsidP="00272236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272236">
        <w:rPr>
          <w:rFonts w:ascii="Times New Roman" w:hAnsi="Times New Roman" w:cs="Times New Roman"/>
          <w:bCs/>
          <w:noProof/>
          <w:sz w:val="24"/>
          <w:szCs w:val="24"/>
        </w:rPr>
        <w:t>• експлуатаційні характеристики по МЕК 34;</w:t>
      </w:r>
    </w:p>
    <w:p w:rsidR="00272236" w:rsidRPr="00272236" w:rsidRDefault="00272236" w:rsidP="00272236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272236">
        <w:rPr>
          <w:rFonts w:ascii="Times New Roman" w:hAnsi="Times New Roman" w:cs="Times New Roman"/>
          <w:bCs/>
          <w:noProof/>
          <w:sz w:val="24"/>
          <w:szCs w:val="24"/>
        </w:rPr>
        <w:t>• ніпель для змащення;</w:t>
      </w:r>
    </w:p>
    <w:p w:rsidR="00272236" w:rsidRPr="00272236" w:rsidRDefault="00272236" w:rsidP="00272236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272236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t>• різьбові входи для кабелю в клемній коробці;</w:t>
      </w:r>
    </w:p>
    <w:p w:rsidR="00272236" w:rsidRPr="00272236" w:rsidRDefault="00272236" w:rsidP="00272236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272236">
        <w:rPr>
          <w:rFonts w:ascii="Times New Roman" w:hAnsi="Times New Roman" w:cs="Times New Roman"/>
          <w:bCs/>
          <w:noProof/>
          <w:sz w:val="24"/>
          <w:szCs w:val="24"/>
        </w:rPr>
        <w:t>• термістори (по одному на фазу);</w:t>
      </w:r>
    </w:p>
    <w:p w:rsidR="00272236" w:rsidRPr="00272236" w:rsidRDefault="00272236" w:rsidP="00272236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272236">
        <w:rPr>
          <w:rFonts w:ascii="Times New Roman" w:hAnsi="Times New Roman" w:cs="Times New Roman"/>
          <w:bCs/>
          <w:noProof/>
          <w:sz w:val="24"/>
          <w:szCs w:val="24"/>
        </w:rPr>
        <w:t>• працює з перетворювачами частоти;</w:t>
      </w:r>
    </w:p>
    <w:p w:rsidR="00272236" w:rsidRPr="00272236" w:rsidRDefault="00272236" w:rsidP="0027223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72236">
        <w:rPr>
          <w:rFonts w:ascii="Times New Roman" w:hAnsi="Times New Roman" w:cs="Times New Roman"/>
          <w:bCs/>
          <w:noProof/>
          <w:sz w:val="24"/>
          <w:szCs w:val="24"/>
        </w:rPr>
        <w:t>• колір фарбування: RAL 5007, RAL6002, RAL5009</w:t>
      </w:r>
      <w:r w:rsidRPr="00272236">
        <w:rPr>
          <w:rFonts w:ascii="Times New Roman" w:hAnsi="Times New Roman" w:cs="Times New Roman"/>
          <w:noProof/>
          <w:sz w:val="24"/>
          <w:szCs w:val="24"/>
        </w:rPr>
        <w:t> </w:t>
      </w:r>
    </w:p>
    <w:p w:rsidR="00272236" w:rsidRPr="00272236" w:rsidRDefault="00272236" w:rsidP="0027223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72236">
        <w:rPr>
          <w:rFonts w:ascii="Times New Roman" w:hAnsi="Times New Roman" w:cs="Times New Roman"/>
          <w:noProof/>
          <w:sz w:val="24"/>
          <w:szCs w:val="24"/>
        </w:rPr>
        <w:t>WEG в кліматичному виконанні і монтажному виконанні: IM3081 з фланцем</w:t>
      </w:r>
    </w:p>
    <w:p w:rsidR="00272236" w:rsidRPr="00272236" w:rsidRDefault="00272236" w:rsidP="00272236">
      <w:pPr>
        <w:spacing w:after="0" w:line="240" w:lineRule="auto"/>
        <w:rPr>
          <w:rFonts w:ascii="Times New Roman" w:hAnsi="Times New Roman" w:cs="Times New Roman"/>
          <w:b/>
          <w:bCs/>
          <w:noProof/>
          <w:kern w:val="36"/>
          <w:sz w:val="24"/>
          <w:szCs w:val="24"/>
        </w:rPr>
      </w:pPr>
      <w:r w:rsidRPr="00272236">
        <w:rPr>
          <w:rFonts w:ascii="Times New Roman" w:hAnsi="Times New Roman" w:cs="Times New Roman"/>
          <w:b/>
          <w:bCs/>
          <w:noProof/>
          <w:kern w:val="36"/>
          <w:sz w:val="24"/>
          <w:szCs w:val="24"/>
        </w:rPr>
        <w:t>Обов’язкові додаткові опціїї:</w:t>
      </w:r>
    </w:p>
    <w:p w:rsidR="00272236" w:rsidRPr="00272236" w:rsidRDefault="00272236" w:rsidP="00272236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272236">
        <w:rPr>
          <w:rFonts w:ascii="Times New Roman" w:hAnsi="Times New Roman" w:cs="Times New Roman"/>
          <w:bCs/>
          <w:noProof/>
          <w:sz w:val="24"/>
          <w:szCs w:val="24"/>
        </w:rPr>
        <w:t>- для роботи від ПЧ, глибоке регулювання швидкості з позиціонуванням</w:t>
      </w:r>
    </w:p>
    <w:p w:rsidR="00272236" w:rsidRPr="00272236" w:rsidRDefault="00272236" w:rsidP="00272236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272236">
        <w:rPr>
          <w:rFonts w:ascii="Times New Roman" w:hAnsi="Times New Roman" w:cs="Times New Roman"/>
          <w:bCs/>
          <w:noProof/>
          <w:sz w:val="24"/>
          <w:szCs w:val="24"/>
        </w:rPr>
        <w:t>- пружинне гальмо з ручкою разторможування, незалежне управління</w:t>
      </w:r>
    </w:p>
    <w:p w:rsidR="00272236" w:rsidRPr="00272236" w:rsidRDefault="00272236" w:rsidP="00272236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272236">
        <w:rPr>
          <w:rFonts w:ascii="Times New Roman" w:hAnsi="Times New Roman" w:cs="Times New Roman"/>
          <w:bCs/>
          <w:noProof/>
          <w:sz w:val="24"/>
          <w:szCs w:val="24"/>
        </w:rPr>
        <w:t>- енкодер для Lenze 8400 HighLine</w:t>
      </w:r>
    </w:p>
    <w:p w:rsidR="00272236" w:rsidRPr="00272236" w:rsidRDefault="00272236" w:rsidP="00272236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272236">
        <w:rPr>
          <w:rFonts w:ascii="Times New Roman" w:hAnsi="Times New Roman" w:cs="Times New Roman"/>
          <w:bCs/>
          <w:noProof/>
          <w:sz w:val="24"/>
          <w:szCs w:val="24"/>
        </w:rPr>
        <w:t>- примусове охолодження</w:t>
      </w:r>
    </w:p>
    <w:p w:rsidR="00272236" w:rsidRPr="00272236" w:rsidRDefault="00272236" w:rsidP="00272236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272236">
        <w:rPr>
          <w:rFonts w:ascii="Times New Roman" w:hAnsi="Times New Roman" w:cs="Times New Roman"/>
          <w:bCs/>
          <w:noProof/>
          <w:sz w:val="24"/>
          <w:szCs w:val="24"/>
        </w:rPr>
        <w:t>- бризкозахисний кожух</w:t>
      </w:r>
    </w:p>
    <w:p w:rsidR="00A4229E" w:rsidRPr="00FD20B5" w:rsidRDefault="00A4229E" w:rsidP="003B1EB8">
      <w:pPr>
        <w:spacing w:after="0" w:line="240" w:lineRule="auto"/>
        <w:ind w:firstLine="567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A4229E" w:rsidRPr="00FD20B5" w:rsidRDefault="00A4229E" w:rsidP="00A4229E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782" w:hanging="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розміру бюджетного призначення:</w:t>
      </w:r>
    </w:p>
    <w:p w:rsidR="00A4229E" w:rsidRDefault="00A4229E" w:rsidP="00A422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 «</w:t>
      </w:r>
      <w:r w:rsidRPr="00FD20B5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31110000-0-Електродвигуни</w:t>
      </w:r>
      <w:r w:rsidRPr="00FD20B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відповідає розрахунку видатків до кошторису Національного центру управління та випробувань космічних засобів на 2021 рік (загальний фонд) за КПКВК 6381050.</w:t>
      </w:r>
    </w:p>
    <w:p w:rsidR="00A4229E" w:rsidRDefault="00A4229E" w:rsidP="003B1E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29E" w:rsidRPr="00FD20B5" w:rsidRDefault="00A4229E" w:rsidP="00A4229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A4229E" w:rsidRPr="00C23EE6" w:rsidRDefault="00A4229E" w:rsidP="00A4229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EE6">
        <w:rPr>
          <w:rFonts w:ascii="Times New Roman" w:hAnsi="Times New Roman" w:cs="Times New Roman"/>
          <w:sz w:val="24"/>
          <w:szCs w:val="24"/>
          <w:lang w:eastAsia="uk-UA"/>
        </w:rPr>
        <w:t xml:space="preserve">Визначення очікуваної вартості предмета закупівлі виконувалось відповідно до </w:t>
      </w:r>
      <w:r w:rsidRPr="00C23EE6">
        <w:rPr>
          <w:rFonts w:ascii="Times New Roman" w:hAnsi="Times New Roman" w:cs="Times New Roman"/>
          <w:sz w:val="24"/>
          <w:szCs w:val="24"/>
        </w:rPr>
        <w:t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 275.</w:t>
      </w:r>
    </w:p>
    <w:p w:rsidR="00A4229E" w:rsidRPr="00C23EE6" w:rsidRDefault="00A4229E" w:rsidP="00A4229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3EE6">
        <w:rPr>
          <w:rStyle w:val="20"/>
          <w:rFonts w:ascii="Times New Roman" w:hAnsi="Times New Roman" w:cs="Times New Roman"/>
          <w:noProof/>
          <w:color w:val="000000"/>
          <w:sz w:val="24"/>
          <w:szCs w:val="24"/>
        </w:rPr>
        <w:t>З метою забезпечення принципів здійснення публічних закупівель, а саме: добросовісна конкуренція серед учасників, максимальна економія та ефективність, відкритість та прозорість на всіх стадіях закупівель, недискримінація учасників, об’єктивна та неупереджена оцінка тендерних пропозицій, запобігання корупційним діям і зловживанням, посадовими особами було:</w:t>
      </w:r>
    </w:p>
    <w:p w:rsidR="00A4229E" w:rsidRPr="00A4229E" w:rsidRDefault="00A4229E" w:rsidP="00A4229E">
      <w:pPr>
        <w:pStyle w:val="21"/>
        <w:shd w:val="clear" w:color="auto" w:fill="auto"/>
        <w:tabs>
          <w:tab w:val="left" w:pos="1071"/>
        </w:tabs>
        <w:spacing w:line="240" w:lineRule="auto"/>
        <w:ind w:right="240" w:firstLine="709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4229E">
        <w:rPr>
          <w:rStyle w:val="20"/>
          <w:rFonts w:ascii="Times New Roman" w:hAnsi="Times New Roman" w:cs="Times New Roman"/>
          <w:noProof/>
          <w:color w:val="000000"/>
          <w:sz w:val="22"/>
          <w:szCs w:val="22"/>
        </w:rPr>
        <w:t xml:space="preserve">01 квітня 2021 року з метою забезпечення принципу добросовісної конкуренції при здійсненні публічних закупівель було направлено листи з технічними вимогами імовірним постачальникам </w:t>
      </w:r>
      <w:r w:rsidRPr="00A4229E">
        <w:rPr>
          <w:rStyle w:val="20"/>
          <w:rFonts w:ascii="Times New Roman" w:hAnsi="Times New Roman" w:cs="Times New Roman"/>
          <w:noProof/>
          <w:sz w:val="22"/>
          <w:szCs w:val="22"/>
        </w:rPr>
        <w:t>двигунів асинхронних 5,5кВт 1500 об/хв. B5T 380/660В (W22 132S 4р 5,5кВт) IE1 PTC BR16 HR Sendix 5020 TEBC Canopy WSeal змащ.ніп. нерж. із запитом цінових пропозицій</w:t>
      </w:r>
    </w:p>
    <w:p w:rsidR="00A4229E" w:rsidRPr="00A4229E" w:rsidRDefault="00A4229E" w:rsidP="00A4229E">
      <w:pPr>
        <w:pStyle w:val="21"/>
        <w:shd w:val="clear" w:color="auto" w:fill="auto"/>
        <w:spacing w:line="240" w:lineRule="auto"/>
        <w:ind w:right="240" w:firstLine="780"/>
        <w:jc w:val="both"/>
        <w:rPr>
          <w:rStyle w:val="20"/>
          <w:rFonts w:ascii="Times New Roman" w:hAnsi="Times New Roman" w:cs="Times New Roman"/>
          <w:noProof/>
          <w:color w:val="000000"/>
          <w:sz w:val="22"/>
          <w:szCs w:val="22"/>
        </w:rPr>
      </w:pPr>
      <w:r w:rsidRPr="00A4229E">
        <w:rPr>
          <w:rStyle w:val="20"/>
          <w:rFonts w:ascii="Times New Roman" w:hAnsi="Times New Roman" w:cs="Times New Roman"/>
          <w:noProof/>
          <w:color w:val="000000"/>
          <w:sz w:val="22"/>
          <w:szCs w:val="22"/>
        </w:rPr>
        <w:t>Відповіді на листи з ціновими пропозиціями було отримано від ТОВ “АЛЬТЕРА ІНЖ” та ТОВ “ЕВІ Україна”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3084"/>
      </w:tblGrid>
      <w:tr w:rsidR="00A4229E" w:rsidRPr="00A4229E" w:rsidTr="00F33899">
        <w:tc>
          <w:tcPr>
            <w:tcW w:w="3085" w:type="dxa"/>
            <w:shd w:val="clear" w:color="auto" w:fill="auto"/>
          </w:tcPr>
          <w:p w:rsidR="00A4229E" w:rsidRPr="00A4229E" w:rsidRDefault="00A4229E" w:rsidP="00A4229E">
            <w:pPr>
              <w:pStyle w:val="21"/>
              <w:shd w:val="clear" w:color="auto" w:fill="auto"/>
              <w:spacing w:line="240" w:lineRule="auto"/>
              <w:ind w:right="240" w:firstLine="0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A4229E">
              <w:rPr>
                <w:rFonts w:ascii="Times New Roman" w:hAnsi="Times New Roman" w:cs="Times New Roman"/>
                <w:noProof/>
                <w:sz w:val="22"/>
                <w:szCs w:val="22"/>
              </w:rPr>
              <w:t>Потенційний виконавець</w:t>
            </w:r>
          </w:p>
        </w:tc>
        <w:tc>
          <w:tcPr>
            <w:tcW w:w="3402" w:type="dxa"/>
            <w:shd w:val="clear" w:color="auto" w:fill="auto"/>
          </w:tcPr>
          <w:p w:rsidR="00A4229E" w:rsidRPr="00A4229E" w:rsidRDefault="00A4229E" w:rsidP="00A4229E">
            <w:pPr>
              <w:pStyle w:val="21"/>
              <w:shd w:val="clear" w:color="auto" w:fill="auto"/>
              <w:spacing w:line="240" w:lineRule="auto"/>
              <w:ind w:right="240" w:firstLine="0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A4229E">
              <w:rPr>
                <w:rFonts w:ascii="Times New Roman" w:hAnsi="Times New Roman" w:cs="Times New Roman"/>
                <w:noProof/>
                <w:sz w:val="22"/>
                <w:szCs w:val="22"/>
              </w:rPr>
              <w:t>Вартість предмету закупівлі</w:t>
            </w:r>
          </w:p>
        </w:tc>
        <w:tc>
          <w:tcPr>
            <w:tcW w:w="3084" w:type="dxa"/>
            <w:shd w:val="clear" w:color="auto" w:fill="auto"/>
          </w:tcPr>
          <w:p w:rsidR="00A4229E" w:rsidRPr="00A4229E" w:rsidRDefault="00A4229E" w:rsidP="00A4229E">
            <w:pPr>
              <w:pStyle w:val="21"/>
              <w:shd w:val="clear" w:color="auto" w:fill="auto"/>
              <w:spacing w:line="240" w:lineRule="auto"/>
              <w:ind w:right="240" w:firstLine="0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A4229E">
              <w:rPr>
                <w:rFonts w:ascii="Times New Roman" w:hAnsi="Times New Roman" w:cs="Times New Roman"/>
                <w:noProof/>
                <w:sz w:val="22"/>
                <w:szCs w:val="22"/>
              </w:rPr>
              <w:t>Термін поставки</w:t>
            </w:r>
          </w:p>
        </w:tc>
      </w:tr>
      <w:tr w:rsidR="00A4229E" w:rsidRPr="00A4229E" w:rsidTr="00F33899">
        <w:tc>
          <w:tcPr>
            <w:tcW w:w="3085" w:type="dxa"/>
            <w:shd w:val="clear" w:color="auto" w:fill="auto"/>
          </w:tcPr>
          <w:p w:rsidR="00A4229E" w:rsidRPr="00A4229E" w:rsidRDefault="00A4229E" w:rsidP="00A4229E">
            <w:pPr>
              <w:pStyle w:val="21"/>
              <w:shd w:val="clear" w:color="auto" w:fill="auto"/>
              <w:spacing w:line="240" w:lineRule="auto"/>
              <w:ind w:right="240" w:firstLine="0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A4229E">
              <w:rPr>
                <w:rStyle w:val="20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ТОВ “АЛЬТЕРА ІНЖ”</w:t>
            </w:r>
          </w:p>
        </w:tc>
        <w:tc>
          <w:tcPr>
            <w:tcW w:w="3402" w:type="dxa"/>
            <w:shd w:val="clear" w:color="auto" w:fill="auto"/>
          </w:tcPr>
          <w:p w:rsidR="00A4229E" w:rsidRPr="00A4229E" w:rsidRDefault="00A4229E" w:rsidP="00A4229E">
            <w:pPr>
              <w:pStyle w:val="21"/>
              <w:shd w:val="clear" w:color="auto" w:fill="auto"/>
              <w:spacing w:line="240" w:lineRule="auto"/>
              <w:ind w:right="240" w:firstLine="0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A4229E">
              <w:rPr>
                <w:rFonts w:ascii="Times New Roman" w:hAnsi="Times New Roman" w:cs="Times New Roman"/>
                <w:noProof/>
                <w:sz w:val="22"/>
                <w:szCs w:val="22"/>
              </w:rPr>
              <w:t>139 650,00</w:t>
            </w:r>
          </w:p>
        </w:tc>
        <w:tc>
          <w:tcPr>
            <w:tcW w:w="3084" w:type="dxa"/>
            <w:shd w:val="clear" w:color="auto" w:fill="auto"/>
          </w:tcPr>
          <w:p w:rsidR="00A4229E" w:rsidRPr="00A4229E" w:rsidRDefault="00A4229E" w:rsidP="00A4229E">
            <w:pPr>
              <w:pStyle w:val="21"/>
              <w:shd w:val="clear" w:color="auto" w:fill="auto"/>
              <w:spacing w:line="240" w:lineRule="auto"/>
              <w:ind w:right="240" w:firstLine="0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A4229E">
              <w:rPr>
                <w:rFonts w:ascii="Times New Roman" w:hAnsi="Times New Roman" w:cs="Times New Roman"/>
                <w:noProof/>
                <w:sz w:val="22"/>
                <w:szCs w:val="22"/>
              </w:rPr>
              <w:t>3-4 місяці</w:t>
            </w:r>
          </w:p>
        </w:tc>
      </w:tr>
      <w:tr w:rsidR="00A4229E" w:rsidRPr="00A4229E" w:rsidTr="00F33899">
        <w:tc>
          <w:tcPr>
            <w:tcW w:w="3085" w:type="dxa"/>
            <w:shd w:val="clear" w:color="auto" w:fill="auto"/>
          </w:tcPr>
          <w:p w:rsidR="00A4229E" w:rsidRPr="00A4229E" w:rsidRDefault="00A4229E" w:rsidP="00A4229E">
            <w:pPr>
              <w:pStyle w:val="21"/>
              <w:shd w:val="clear" w:color="auto" w:fill="auto"/>
              <w:spacing w:line="240" w:lineRule="auto"/>
              <w:ind w:right="240" w:firstLine="0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A4229E">
              <w:rPr>
                <w:rStyle w:val="20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ТОВ “ЕВІ Україна”</w:t>
            </w:r>
          </w:p>
        </w:tc>
        <w:tc>
          <w:tcPr>
            <w:tcW w:w="3402" w:type="dxa"/>
            <w:shd w:val="clear" w:color="auto" w:fill="auto"/>
          </w:tcPr>
          <w:p w:rsidR="00A4229E" w:rsidRPr="00A4229E" w:rsidRDefault="00A4229E" w:rsidP="00A4229E">
            <w:pPr>
              <w:pStyle w:val="21"/>
              <w:shd w:val="clear" w:color="auto" w:fill="auto"/>
              <w:spacing w:line="240" w:lineRule="auto"/>
              <w:ind w:right="240" w:firstLine="0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A4229E">
              <w:rPr>
                <w:rFonts w:ascii="Times New Roman" w:hAnsi="Times New Roman" w:cs="Times New Roman"/>
                <w:noProof/>
                <w:sz w:val="22"/>
                <w:szCs w:val="22"/>
              </w:rPr>
              <w:t>155 400,00</w:t>
            </w:r>
          </w:p>
        </w:tc>
        <w:tc>
          <w:tcPr>
            <w:tcW w:w="3084" w:type="dxa"/>
            <w:shd w:val="clear" w:color="auto" w:fill="auto"/>
          </w:tcPr>
          <w:p w:rsidR="00A4229E" w:rsidRPr="00A4229E" w:rsidRDefault="00A4229E" w:rsidP="00A4229E">
            <w:pPr>
              <w:pStyle w:val="21"/>
              <w:shd w:val="clear" w:color="auto" w:fill="auto"/>
              <w:spacing w:line="240" w:lineRule="auto"/>
              <w:ind w:right="240" w:firstLine="0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A4229E">
              <w:rPr>
                <w:rFonts w:ascii="Times New Roman" w:hAnsi="Times New Roman" w:cs="Times New Roman"/>
                <w:noProof/>
                <w:sz w:val="22"/>
                <w:szCs w:val="22"/>
              </w:rPr>
              <w:t>16-19 тижнів</w:t>
            </w:r>
          </w:p>
        </w:tc>
      </w:tr>
    </w:tbl>
    <w:p w:rsidR="00A4229E" w:rsidRPr="00A4229E" w:rsidRDefault="00A4229E" w:rsidP="00A4229E">
      <w:pPr>
        <w:pStyle w:val="21"/>
        <w:shd w:val="clear" w:color="auto" w:fill="auto"/>
        <w:tabs>
          <w:tab w:val="left" w:pos="1071"/>
        </w:tabs>
        <w:spacing w:line="240" w:lineRule="auto"/>
        <w:ind w:right="240" w:firstLine="709"/>
        <w:jc w:val="both"/>
        <w:rPr>
          <w:rStyle w:val="20"/>
          <w:rFonts w:ascii="Times New Roman" w:hAnsi="Times New Roman" w:cs="Times New Roman"/>
          <w:noProof/>
          <w:color w:val="000000"/>
          <w:sz w:val="22"/>
          <w:szCs w:val="22"/>
        </w:rPr>
      </w:pPr>
      <w:r w:rsidRPr="00A4229E">
        <w:rPr>
          <w:rStyle w:val="20"/>
          <w:rFonts w:ascii="Times New Roman" w:hAnsi="Times New Roman" w:cs="Times New Roman"/>
          <w:noProof/>
          <w:color w:val="000000"/>
          <w:sz w:val="22"/>
          <w:szCs w:val="22"/>
        </w:rPr>
        <w:t>Аналіз цінових пропозицій потенційних постачальників двигунів асинхронних 5,5кВт 1500 об/хв. B5T 380/660В (W22 132S 4р 5,5кВт) IE1 PTC BR16 HR Sendix 5020 TEBC Canopy WSeal змащ.ніп. нерж. здійснювався за показниками:</w:t>
      </w:r>
    </w:p>
    <w:p w:rsidR="00A4229E" w:rsidRPr="00A4229E" w:rsidRDefault="00A4229E" w:rsidP="00A4229E">
      <w:pPr>
        <w:pStyle w:val="21"/>
        <w:numPr>
          <w:ilvl w:val="0"/>
          <w:numId w:val="2"/>
        </w:numPr>
        <w:shd w:val="clear" w:color="auto" w:fill="auto"/>
        <w:tabs>
          <w:tab w:val="left" w:pos="981"/>
        </w:tabs>
        <w:spacing w:line="240" w:lineRule="auto"/>
        <w:ind w:right="240" w:firstLine="78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4229E">
        <w:rPr>
          <w:rStyle w:val="20"/>
          <w:rFonts w:ascii="Times New Roman" w:hAnsi="Times New Roman" w:cs="Times New Roman"/>
          <w:noProof/>
          <w:color w:val="000000"/>
          <w:sz w:val="22"/>
          <w:szCs w:val="22"/>
        </w:rPr>
        <w:t>середньоарифметичне значення вартості предмету закупівлі отримане відповідно до цінових пропозицій;</w:t>
      </w:r>
    </w:p>
    <w:p w:rsidR="00A4229E" w:rsidRPr="00A4229E" w:rsidRDefault="00A4229E" w:rsidP="00A4229E">
      <w:pPr>
        <w:pStyle w:val="21"/>
        <w:numPr>
          <w:ilvl w:val="0"/>
          <w:numId w:val="2"/>
        </w:numPr>
        <w:shd w:val="clear" w:color="auto" w:fill="auto"/>
        <w:tabs>
          <w:tab w:val="left" w:pos="997"/>
        </w:tabs>
        <w:spacing w:line="240" w:lineRule="auto"/>
        <w:ind w:right="221" w:firstLine="78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4229E">
        <w:rPr>
          <w:rStyle w:val="20"/>
          <w:rFonts w:ascii="Times New Roman" w:hAnsi="Times New Roman" w:cs="Times New Roman"/>
          <w:noProof/>
          <w:color w:val="000000"/>
          <w:sz w:val="22"/>
          <w:szCs w:val="22"/>
        </w:rPr>
        <w:t>термін поставки.</w:t>
      </w:r>
    </w:p>
    <w:p w:rsidR="00A4229E" w:rsidRPr="00A4229E" w:rsidRDefault="00A4229E" w:rsidP="00A4229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4229E">
        <w:rPr>
          <w:rStyle w:val="20"/>
          <w:rFonts w:ascii="Times New Roman" w:hAnsi="Times New Roman" w:cs="Times New Roman"/>
          <w:noProof/>
          <w:color w:val="000000"/>
          <w:sz w:val="22"/>
          <w:szCs w:val="22"/>
        </w:rPr>
        <w:t>За результатами аналізу встановлено, що готовність поставити двигуни, засвідчили всі потенційні постачальники. Провівши розрахунок середньоарифметичного значення вартості двигунів на підставі отриманих цінових пропозицій за формулою:</w:t>
      </w:r>
    </w:p>
    <w:p w:rsidR="00A4229E" w:rsidRPr="00A4229E" w:rsidRDefault="00A4229E" w:rsidP="00A4229E">
      <w:pPr>
        <w:pStyle w:val="21"/>
        <w:shd w:val="clear" w:color="auto" w:fill="auto"/>
        <w:spacing w:line="240" w:lineRule="auto"/>
        <w:ind w:right="6820" w:firstLine="0"/>
        <w:jc w:val="left"/>
        <w:rPr>
          <w:rFonts w:ascii="Times New Roman" w:hAnsi="Times New Roman" w:cs="Times New Roman"/>
          <w:noProof/>
          <w:sz w:val="22"/>
          <w:szCs w:val="22"/>
        </w:rPr>
      </w:pPr>
      <w:r w:rsidRPr="00A4229E">
        <w:rPr>
          <w:rStyle w:val="28pt"/>
          <w:noProof/>
          <w:color w:val="000000"/>
          <w:sz w:val="22"/>
          <w:szCs w:val="22"/>
        </w:rPr>
        <w:t>Ц</w:t>
      </w:r>
      <w:r w:rsidRPr="00A4229E">
        <w:rPr>
          <w:rStyle w:val="28pt"/>
          <w:noProof/>
          <w:color w:val="000000"/>
          <w:sz w:val="22"/>
          <w:szCs w:val="22"/>
          <w:vertAlign w:val="subscript"/>
        </w:rPr>
        <w:t>0</w:t>
      </w:r>
      <w:r w:rsidRPr="00A4229E">
        <w:rPr>
          <w:rStyle w:val="28pt"/>
          <w:noProof/>
          <w:color w:val="000000"/>
          <w:sz w:val="22"/>
          <w:szCs w:val="22"/>
        </w:rPr>
        <w:t xml:space="preserve">р </w:t>
      </w:r>
      <w:r w:rsidRPr="00A4229E">
        <w:rPr>
          <w:rStyle w:val="20"/>
          <w:rFonts w:ascii="Times New Roman" w:hAnsi="Times New Roman" w:cs="Times New Roman"/>
          <w:noProof/>
          <w:color w:val="000000"/>
          <w:sz w:val="22"/>
          <w:szCs w:val="22"/>
        </w:rPr>
        <w:t xml:space="preserve">=(Ц, + ... </w:t>
      </w:r>
      <w:r w:rsidRPr="00A4229E">
        <w:rPr>
          <w:rStyle w:val="21pt"/>
          <w:noProof/>
          <w:color w:val="000000"/>
          <w:sz w:val="22"/>
          <w:szCs w:val="22"/>
        </w:rPr>
        <w:t>+Ц</w:t>
      </w:r>
      <w:r w:rsidRPr="00A4229E">
        <w:rPr>
          <w:rStyle w:val="21pt"/>
          <w:noProof/>
          <w:color w:val="000000"/>
          <w:sz w:val="22"/>
          <w:szCs w:val="22"/>
          <w:vertAlign w:val="subscript"/>
        </w:rPr>
        <w:t>к</w:t>
      </w:r>
      <w:r w:rsidRPr="00A4229E">
        <w:rPr>
          <w:rStyle w:val="21pt"/>
          <w:noProof/>
          <w:color w:val="000000"/>
          <w:sz w:val="22"/>
          <w:szCs w:val="22"/>
        </w:rPr>
        <w:t xml:space="preserve">)/К, </w:t>
      </w:r>
      <w:r w:rsidRPr="00A4229E">
        <w:rPr>
          <w:rStyle w:val="20"/>
          <w:rFonts w:ascii="Times New Roman" w:hAnsi="Times New Roman" w:cs="Times New Roman"/>
          <w:noProof/>
          <w:color w:val="000000"/>
          <w:sz w:val="22"/>
          <w:szCs w:val="22"/>
        </w:rPr>
        <w:t>де:</w:t>
      </w:r>
    </w:p>
    <w:p w:rsidR="00A4229E" w:rsidRPr="00A4229E" w:rsidRDefault="00A4229E" w:rsidP="00A4229E">
      <w:pPr>
        <w:pStyle w:val="21"/>
        <w:shd w:val="clear" w:color="auto" w:fill="auto"/>
        <w:spacing w:line="240" w:lineRule="auto"/>
        <w:ind w:left="146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4229E">
        <w:rPr>
          <w:rStyle w:val="20"/>
          <w:rFonts w:ascii="Times New Roman" w:hAnsi="Times New Roman" w:cs="Times New Roman"/>
          <w:noProof/>
          <w:color w:val="000000"/>
          <w:sz w:val="22"/>
          <w:szCs w:val="22"/>
        </w:rPr>
        <w:t>Ц</w:t>
      </w:r>
      <w:r w:rsidRPr="00A4229E">
        <w:rPr>
          <w:rStyle w:val="20"/>
          <w:rFonts w:ascii="Times New Roman" w:hAnsi="Times New Roman" w:cs="Times New Roman"/>
          <w:noProof/>
          <w:color w:val="000000"/>
          <w:sz w:val="22"/>
          <w:szCs w:val="22"/>
          <w:vertAlign w:val="subscript"/>
        </w:rPr>
        <w:t>0</w:t>
      </w:r>
      <w:r w:rsidRPr="00A4229E">
        <w:rPr>
          <w:rStyle w:val="20"/>
          <w:rFonts w:ascii="Times New Roman" w:hAnsi="Times New Roman" w:cs="Times New Roman"/>
          <w:noProof/>
          <w:color w:val="000000"/>
          <w:sz w:val="22"/>
          <w:szCs w:val="22"/>
        </w:rPr>
        <w:t>р - орієнтовна вартість закупівлі двигунів;</w:t>
      </w:r>
    </w:p>
    <w:p w:rsidR="00A4229E" w:rsidRPr="00A4229E" w:rsidRDefault="00A4229E" w:rsidP="00A4229E">
      <w:pPr>
        <w:pStyle w:val="2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4229E">
        <w:rPr>
          <w:rStyle w:val="20"/>
          <w:rFonts w:ascii="Times New Roman" w:hAnsi="Times New Roman" w:cs="Times New Roman"/>
          <w:noProof/>
          <w:color w:val="000000"/>
          <w:sz w:val="22"/>
          <w:szCs w:val="22"/>
        </w:rPr>
        <w:t>Ці, Ц</w:t>
      </w:r>
      <w:r w:rsidRPr="00A4229E">
        <w:rPr>
          <w:rStyle w:val="20"/>
          <w:rFonts w:ascii="Times New Roman" w:hAnsi="Times New Roman" w:cs="Times New Roman"/>
          <w:noProof/>
          <w:color w:val="000000"/>
          <w:sz w:val="22"/>
          <w:szCs w:val="22"/>
          <w:vertAlign w:val="subscript"/>
        </w:rPr>
        <w:t>к</w:t>
      </w:r>
      <w:r w:rsidRPr="00A4229E">
        <w:rPr>
          <w:rStyle w:val="20"/>
          <w:rFonts w:ascii="Times New Roman" w:hAnsi="Times New Roman" w:cs="Times New Roman"/>
          <w:noProof/>
          <w:color w:val="000000"/>
          <w:sz w:val="22"/>
          <w:szCs w:val="22"/>
        </w:rPr>
        <w:t xml:space="preserve"> — ціни (вартість) двигунів отримані від потенційних виконавців;</w:t>
      </w:r>
    </w:p>
    <w:p w:rsidR="00A4229E" w:rsidRPr="00A4229E" w:rsidRDefault="00A4229E" w:rsidP="00A4229E">
      <w:pPr>
        <w:pStyle w:val="21"/>
        <w:shd w:val="clear" w:color="auto" w:fill="auto"/>
        <w:spacing w:line="240" w:lineRule="auto"/>
        <w:ind w:left="146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4229E">
        <w:rPr>
          <w:rStyle w:val="20"/>
          <w:rFonts w:ascii="Times New Roman" w:hAnsi="Times New Roman" w:cs="Times New Roman"/>
          <w:noProof/>
          <w:color w:val="000000"/>
          <w:sz w:val="22"/>
          <w:szCs w:val="22"/>
        </w:rPr>
        <w:t>К - кількість отриманих пропозицій.</w:t>
      </w:r>
    </w:p>
    <w:p w:rsidR="00A4229E" w:rsidRPr="00A4229E" w:rsidRDefault="00A4229E" w:rsidP="00A4229E">
      <w:pPr>
        <w:pStyle w:val="21"/>
        <w:shd w:val="clear" w:color="auto" w:fill="auto"/>
        <w:spacing w:line="240" w:lineRule="auto"/>
        <w:ind w:right="2660" w:firstLine="0"/>
        <w:jc w:val="left"/>
        <w:rPr>
          <w:rStyle w:val="20"/>
          <w:rFonts w:ascii="Times New Roman" w:hAnsi="Times New Roman" w:cs="Times New Roman"/>
          <w:noProof/>
          <w:color w:val="000000"/>
          <w:sz w:val="22"/>
          <w:szCs w:val="22"/>
        </w:rPr>
      </w:pPr>
      <w:r w:rsidRPr="00A4229E">
        <w:rPr>
          <w:rStyle w:val="20"/>
          <w:rFonts w:ascii="Times New Roman" w:hAnsi="Times New Roman" w:cs="Times New Roman"/>
          <w:noProof/>
          <w:color w:val="000000"/>
          <w:sz w:val="22"/>
          <w:szCs w:val="22"/>
        </w:rPr>
        <w:t>Ц</w:t>
      </w:r>
      <w:r w:rsidRPr="00A4229E">
        <w:rPr>
          <w:rStyle w:val="20"/>
          <w:rFonts w:ascii="Times New Roman" w:hAnsi="Times New Roman" w:cs="Times New Roman"/>
          <w:noProof/>
          <w:color w:val="000000"/>
          <w:sz w:val="22"/>
          <w:szCs w:val="22"/>
          <w:vertAlign w:val="subscript"/>
        </w:rPr>
        <w:t>ор</w:t>
      </w:r>
      <w:r w:rsidRPr="00A4229E">
        <w:rPr>
          <w:rStyle w:val="20"/>
          <w:rFonts w:ascii="Times New Roman" w:hAnsi="Times New Roman" w:cs="Times New Roman"/>
          <w:noProof/>
          <w:color w:val="000000"/>
          <w:sz w:val="22"/>
          <w:szCs w:val="22"/>
        </w:rPr>
        <w:t xml:space="preserve"> = (139 650,00 + 155 400,00)/2= </w:t>
      </w:r>
      <w:r w:rsidRPr="00A4229E">
        <w:rPr>
          <w:rStyle w:val="20"/>
          <w:rFonts w:ascii="Times New Roman" w:hAnsi="Times New Roman" w:cs="Times New Roman"/>
          <w:noProof/>
          <w:sz w:val="22"/>
          <w:szCs w:val="22"/>
        </w:rPr>
        <w:t>147 525,00</w:t>
      </w:r>
      <w:r w:rsidRPr="00A4229E">
        <w:rPr>
          <w:rStyle w:val="20"/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</w:p>
    <w:p w:rsidR="00A4229E" w:rsidRPr="00A4229E" w:rsidRDefault="00A4229E" w:rsidP="00A4229E">
      <w:pPr>
        <w:pStyle w:val="21"/>
        <w:shd w:val="clear" w:color="auto" w:fill="auto"/>
        <w:spacing w:line="240" w:lineRule="auto"/>
        <w:ind w:right="2660" w:firstLine="0"/>
        <w:jc w:val="left"/>
        <w:rPr>
          <w:rFonts w:ascii="Times New Roman" w:hAnsi="Times New Roman" w:cs="Times New Roman"/>
          <w:noProof/>
          <w:sz w:val="22"/>
          <w:szCs w:val="22"/>
        </w:rPr>
      </w:pPr>
      <w:r w:rsidRPr="00A4229E">
        <w:rPr>
          <w:rStyle w:val="20"/>
          <w:rFonts w:ascii="Times New Roman" w:hAnsi="Times New Roman" w:cs="Times New Roman"/>
          <w:noProof/>
          <w:color w:val="000000"/>
          <w:sz w:val="22"/>
          <w:szCs w:val="22"/>
        </w:rPr>
        <w:t>отримано Ц</w:t>
      </w:r>
      <w:r w:rsidRPr="00A4229E">
        <w:rPr>
          <w:rStyle w:val="20"/>
          <w:rFonts w:ascii="Times New Roman" w:hAnsi="Times New Roman" w:cs="Times New Roman"/>
          <w:noProof/>
          <w:color w:val="000000"/>
          <w:sz w:val="22"/>
          <w:szCs w:val="22"/>
          <w:vertAlign w:val="subscript"/>
        </w:rPr>
        <w:t>ор</w:t>
      </w:r>
      <w:r w:rsidRPr="00A4229E">
        <w:rPr>
          <w:rStyle w:val="20"/>
          <w:rFonts w:ascii="Times New Roman" w:hAnsi="Times New Roman" w:cs="Times New Roman"/>
          <w:noProof/>
          <w:color w:val="000000"/>
          <w:sz w:val="22"/>
          <w:szCs w:val="22"/>
        </w:rPr>
        <w:t xml:space="preserve"> ~ </w:t>
      </w:r>
      <w:r w:rsidRPr="00A4229E">
        <w:rPr>
          <w:rStyle w:val="20"/>
          <w:rFonts w:ascii="Times New Roman" w:hAnsi="Times New Roman" w:cs="Times New Roman"/>
          <w:noProof/>
          <w:sz w:val="22"/>
          <w:szCs w:val="22"/>
        </w:rPr>
        <w:t>147 525,00</w:t>
      </w:r>
      <w:r w:rsidRPr="00A4229E">
        <w:rPr>
          <w:rStyle w:val="20"/>
          <w:rFonts w:ascii="Times New Roman" w:hAnsi="Times New Roman" w:cs="Times New Roman"/>
          <w:noProof/>
          <w:color w:val="000000"/>
          <w:sz w:val="22"/>
          <w:szCs w:val="22"/>
        </w:rPr>
        <w:t xml:space="preserve"> (грн.)</w:t>
      </w:r>
    </w:p>
    <w:p w:rsidR="00A4229E" w:rsidRPr="00A4229E" w:rsidRDefault="00A4229E" w:rsidP="00A4229E">
      <w:pPr>
        <w:pStyle w:val="21"/>
        <w:shd w:val="clear" w:color="auto" w:fill="auto"/>
        <w:spacing w:line="240" w:lineRule="auto"/>
        <w:ind w:firstLine="80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4229E">
        <w:rPr>
          <w:rStyle w:val="20"/>
          <w:rFonts w:ascii="Times New Roman" w:hAnsi="Times New Roman" w:cs="Times New Roman"/>
          <w:noProof/>
          <w:color w:val="000000"/>
          <w:sz w:val="22"/>
          <w:szCs w:val="22"/>
        </w:rPr>
        <w:t xml:space="preserve">З урахуванням проведених розрахунків та наданих пропозицій орієнтовна вартість закупівлі </w:t>
      </w:r>
      <w:r w:rsidRPr="00A4229E">
        <w:rPr>
          <w:rStyle w:val="20"/>
          <w:rFonts w:ascii="Times New Roman" w:hAnsi="Times New Roman" w:cs="Times New Roman"/>
          <w:noProof/>
          <w:sz w:val="22"/>
          <w:szCs w:val="22"/>
        </w:rPr>
        <w:t>двигунів асинхронних 5,5кВт 1500 об/хв. B5T 380/660В (W22 132S 4р 5,5кВт) IE1 PTC BR16 HR Sendix 5020 TEBC Canopy WSeal змащ.ніп. нерж.</w:t>
      </w:r>
      <w:r w:rsidRPr="00A4229E">
        <w:rPr>
          <w:rStyle w:val="20"/>
          <w:rFonts w:ascii="Times New Roman" w:hAnsi="Times New Roman" w:cs="Times New Roman"/>
          <w:noProof/>
          <w:color w:val="000000"/>
          <w:sz w:val="22"/>
          <w:szCs w:val="22"/>
        </w:rPr>
        <w:t xml:space="preserve"> складає </w:t>
      </w:r>
      <w:r w:rsidRPr="00A4229E">
        <w:rPr>
          <w:rStyle w:val="20"/>
          <w:rFonts w:ascii="Times New Roman" w:hAnsi="Times New Roman" w:cs="Times New Roman"/>
          <w:noProof/>
          <w:sz w:val="22"/>
          <w:szCs w:val="22"/>
        </w:rPr>
        <w:t>147 525,00</w:t>
      </w:r>
      <w:r w:rsidRPr="00A4229E">
        <w:rPr>
          <w:rStyle w:val="20"/>
          <w:rFonts w:ascii="Times New Roman" w:hAnsi="Times New Roman" w:cs="Times New Roman"/>
          <w:noProof/>
          <w:color w:val="000000"/>
          <w:sz w:val="22"/>
          <w:szCs w:val="22"/>
        </w:rPr>
        <w:t xml:space="preserve"> грн.</w:t>
      </w:r>
    </w:p>
    <w:p w:rsidR="001F353E" w:rsidRPr="00A4229E" w:rsidRDefault="00A4229E" w:rsidP="003B1EB8">
      <w:pPr>
        <w:pStyle w:val="21"/>
        <w:shd w:val="clear" w:color="auto" w:fill="auto"/>
        <w:spacing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4229E">
        <w:rPr>
          <w:rStyle w:val="22"/>
          <w:noProof/>
          <w:color w:val="000000"/>
          <w:sz w:val="22"/>
          <w:szCs w:val="22"/>
        </w:rPr>
        <w:t xml:space="preserve">Пропозиція: </w:t>
      </w:r>
      <w:r w:rsidRPr="00A4229E">
        <w:rPr>
          <w:rStyle w:val="20"/>
          <w:rFonts w:ascii="Times New Roman" w:hAnsi="Times New Roman" w:cs="Times New Roman"/>
          <w:noProof/>
          <w:color w:val="000000"/>
          <w:sz w:val="22"/>
          <w:szCs w:val="22"/>
        </w:rPr>
        <w:t xml:space="preserve">Визначити орієнтовану вартість закупівлі </w:t>
      </w:r>
      <w:r w:rsidRPr="00A4229E">
        <w:rPr>
          <w:rStyle w:val="20"/>
          <w:rFonts w:ascii="Times New Roman" w:hAnsi="Times New Roman" w:cs="Times New Roman"/>
          <w:noProof/>
          <w:sz w:val="22"/>
          <w:szCs w:val="22"/>
        </w:rPr>
        <w:t>двигунів асинхронних 5,5кВт 1500 об/хв. B5T 380/660В (W22 132S 4р 5,5кВт) IE1 PTC BR16 HR Sendix 5020 TEBC Canopy WSeal змащ.ніп. нерж.</w:t>
      </w:r>
      <w:r w:rsidRPr="00A4229E">
        <w:rPr>
          <w:rStyle w:val="20"/>
          <w:rFonts w:ascii="Times New Roman" w:hAnsi="Times New Roman" w:cs="Times New Roman"/>
          <w:noProof/>
          <w:color w:val="000000"/>
          <w:sz w:val="22"/>
          <w:szCs w:val="22"/>
        </w:rPr>
        <w:t xml:space="preserve"> в розмірі </w:t>
      </w:r>
      <w:r w:rsidRPr="00A4229E">
        <w:rPr>
          <w:rStyle w:val="20"/>
          <w:rFonts w:ascii="Times New Roman" w:hAnsi="Times New Roman" w:cs="Times New Roman"/>
          <w:noProof/>
          <w:sz w:val="22"/>
          <w:szCs w:val="22"/>
        </w:rPr>
        <w:t>147 525,00</w:t>
      </w:r>
      <w:r w:rsidRPr="00A4229E">
        <w:rPr>
          <w:rStyle w:val="20"/>
          <w:rFonts w:ascii="Times New Roman" w:hAnsi="Times New Roman" w:cs="Times New Roman"/>
          <w:noProof/>
          <w:color w:val="000000"/>
          <w:sz w:val="22"/>
          <w:szCs w:val="22"/>
        </w:rPr>
        <w:t xml:space="preserve"> грн. (сто сорок сім тисяч п’ятьсот двадцять п’ять грн.).</w:t>
      </w:r>
    </w:p>
    <w:sectPr w:rsidR="001F353E" w:rsidRPr="00A4229E" w:rsidSect="003B1EB8">
      <w:pgSz w:w="11906" w:h="16838"/>
      <w:pgMar w:top="73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9E"/>
    <w:rsid w:val="00097A18"/>
    <w:rsid w:val="000A551D"/>
    <w:rsid w:val="000D25E1"/>
    <w:rsid w:val="00127BFD"/>
    <w:rsid w:val="00175FA4"/>
    <w:rsid w:val="00272236"/>
    <w:rsid w:val="002D1FFA"/>
    <w:rsid w:val="003B1EB8"/>
    <w:rsid w:val="00492C4F"/>
    <w:rsid w:val="004E0218"/>
    <w:rsid w:val="00583B44"/>
    <w:rsid w:val="00604131"/>
    <w:rsid w:val="007A31C6"/>
    <w:rsid w:val="007F4F2B"/>
    <w:rsid w:val="007F7463"/>
    <w:rsid w:val="00877CC1"/>
    <w:rsid w:val="00924C86"/>
    <w:rsid w:val="00A4229E"/>
    <w:rsid w:val="00AB4B77"/>
    <w:rsid w:val="00B1079E"/>
    <w:rsid w:val="00E4428F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85E4"/>
  <w15:chartTrackingRefBased/>
  <w15:docId w15:val="{525A1CDC-7C12-4AFD-8764-39FF781A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2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29E"/>
    <w:pPr>
      <w:ind w:left="720"/>
      <w:contextualSpacing/>
    </w:pPr>
  </w:style>
  <w:style w:type="character" w:customStyle="1" w:styleId="2">
    <w:name w:val="Основной текст (2)_"/>
    <w:link w:val="21"/>
    <w:rsid w:val="00A4229E"/>
    <w:rPr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A4229E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4229E"/>
    <w:pPr>
      <w:widowControl w:val="0"/>
      <w:shd w:val="clear" w:color="auto" w:fill="FFFFFF"/>
      <w:spacing w:after="0" w:line="322" w:lineRule="exact"/>
      <w:ind w:hanging="1460"/>
      <w:jc w:val="center"/>
    </w:pPr>
    <w:rPr>
      <w:sz w:val="28"/>
      <w:szCs w:val="28"/>
    </w:rPr>
  </w:style>
  <w:style w:type="character" w:customStyle="1" w:styleId="28pt">
    <w:name w:val="Основной текст (2) + 8 pt"/>
    <w:rsid w:val="00A4229E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21pt">
    <w:name w:val="Основной текст (2) + Интервал 1 pt"/>
    <w:rsid w:val="00A4229E"/>
    <w:rPr>
      <w:rFonts w:ascii="Times New Roman" w:hAnsi="Times New Roman" w:cs="Times New Roman"/>
      <w:spacing w:val="30"/>
      <w:sz w:val="28"/>
      <w:szCs w:val="28"/>
      <w:u w:val="none"/>
      <w:shd w:val="clear" w:color="auto" w:fill="FFFFFF"/>
    </w:rPr>
  </w:style>
  <w:style w:type="character" w:customStyle="1" w:styleId="22">
    <w:name w:val="Основной текст (2) + Полужирный"/>
    <w:rsid w:val="00A4229E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defaultFontStyle">
    <w:name w:val="defaultFontStyle"/>
    <w:rsid w:val="00A4229E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3981</Words>
  <Characters>2270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1</cp:revision>
  <dcterms:created xsi:type="dcterms:W3CDTF">2021-04-23T08:43:00Z</dcterms:created>
  <dcterms:modified xsi:type="dcterms:W3CDTF">2021-04-23T09:11:00Z</dcterms:modified>
</cp:coreProperties>
</file>