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DC7" w:rsidRPr="004B791F" w:rsidRDefault="00E92DC7" w:rsidP="00E92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B791F">
        <w:rPr>
          <w:rFonts w:ascii="Times New Roman" w:hAnsi="Times New Roman"/>
          <w:b/>
          <w:sz w:val="24"/>
          <w:szCs w:val="24"/>
        </w:rPr>
        <w:t xml:space="preserve">Обґрунтування </w:t>
      </w:r>
    </w:p>
    <w:p w:rsidR="00E92DC7" w:rsidRPr="004B791F" w:rsidRDefault="00E92DC7" w:rsidP="00E92D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B791F">
        <w:rPr>
          <w:rFonts w:ascii="Times New Roman" w:hAnsi="Times New Roman"/>
          <w:b/>
          <w:sz w:val="24"/>
          <w:szCs w:val="24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E92DC7" w:rsidRPr="004B791F" w:rsidRDefault="00E92DC7" w:rsidP="00E92D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4B791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B791F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4B791F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E92DC7" w:rsidRPr="004B791F" w:rsidRDefault="00E92DC7" w:rsidP="00E92DC7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92DC7" w:rsidRPr="004B791F" w:rsidRDefault="00E92DC7" w:rsidP="00E92D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E92DC7" w:rsidRPr="004B791F" w:rsidRDefault="00E92DC7" w:rsidP="00E92D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Національний центр управління та випробувань космічних засобів;</w:t>
      </w:r>
    </w:p>
    <w:p w:rsidR="00E92DC7" w:rsidRPr="004B791F" w:rsidRDefault="00E92DC7" w:rsidP="00E92D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>01010 вул. Московська, 8, м. Київ;</w:t>
      </w:r>
    </w:p>
    <w:p w:rsidR="00E92DC7" w:rsidRPr="004B791F" w:rsidRDefault="00E92DC7" w:rsidP="00E92D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за ЄДРПОУ – 24507442.</w:t>
      </w:r>
    </w:p>
    <w:p w:rsidR="00E92DC7" w:rsidRPr="004B791F" w:rsidRDefault="00E92DC7" w:rsidP="00E92D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62542E" w:rsidRPr="004B791F" w:rsidRDefault="0062542E" w:rsidP="0062542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791F">
        <w:rPr>
          <w:rFonts w:ascii="Times New Roman" w:hAnsi="Times New Roman"/>
          <w:sz w:val="24"/>
          <w:szCs w:val="24"/>
        </w:rPr>
        <w:t xml:space="preserve">Програмно-апаратний комплекс (ПАК) «Прийом, демодуляція та декодування інформації з космічних апаратів дистанційного зондування Землі», </w:t>
      </w:r>
      <w:r w:rsidRPr="004B791F">
        <w:rPr>
          <w:rFonts w:ascii="Times New Roman" w:hAnsi="Times New Roman"/>
          <w:bCs/>
          <w:iCs/>
          <w:sz w:val="24"/>
          <w:szCs w:val="24"/>
        </w:rPr>
        <w:t>відповідно до наказу МРЕТСГУ №1082 від 11.06.2020 визначення предмета закупівлі товару за ЄЗС, що найбільше відповідає назві номенклатурної позиції предмета закупівлі ДК</w:t>
      </w:r>
      <w:r w:rsidRPr="004B791F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4B791F">
        <w:rPr>
          <w:rFonts w:ascii="Times New Roman" w:hAnsi="Times New Roman"/>
          <w:sz w:val="24"/>
          <w:szCs w:val="24"/>
        </w:rPr>
        <w:t>32530000-7 Телекомунікаційне супутникове обладнання</w:t>
      </w:r>
    </w:p>
    <w:p w:rsidR="00E92DC7" w:rsidRPr="004B791F" w:rsidRDefault="00E92DC7" w:rsidP="00E92DC7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Ідентифікатор закупівлі:</w:t>
      </w:r>
    </w:p>
    <w:p w:rsidR="00E92DC7" w:rsidRPr="004B791F" w:rsidRDefault="00E92DC7" w:rsidP="00E92DC7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791F">
        <w:rPr>
          <w:rFonts w:ascii="Times New Roman" w:eastAsia="Calibri" w:hAnsi="Times New Roman" w:cs="Times New Roman"/>
          <w:sz w:val="24"/>
          <w:szCs w:val="24"/>
        </w:rPr>
        <w:t>UA-2021-0</w:t>
      </w:r>
      <w:r w:rsidR="004B791F">
        <w:rPr>
          <w:rFonts w:ascii="Times New Roman" w:eastAsia="Calibri" w:hAnsi="Times New Roman" w:cs="Times New Roman"/>
          <w:sz w:val="24"/>
          <w:szCs w:val="24"/>
        </w:rPr>
        <w:t>4</w:t>
      </w:r>
      <w:r w:rsidRPr="004B791F">
        <w:rPr>
          <w:rFonts w:ascii="Times New Roman" w:eastAsia="Calibri" w:hAnsi="Times New Roman" w:cs="Times New Roman"/>
          <w:sz w:val="24"/>
          <w:szCs w:val="24"/>
        </w:rPr>
        <w:t>-1</w:t>
      </w:r>
      <w:r w:rsidR="004B791F">
        <w:rPr>
          <w:rFonts w:ascii="Times New Roman" w:eastAsia="Calibri" w:hAnsi="Times New Roman" w:cs="Times New Roman"/>
          <w:sz w:val="24"/>
          <w:szCs w:val="24"/>
        </w:rPr>
        <w:t>3</w:t>
      </w:r>
      <w:r w:rsidRPr="004B791F">
        <w:rPr>
          <w:rFonts w:ascii="Times New Roman" w:eastAsia="Calibri" w:hAnsi="Times New Roman" w:cs="Times New Roman"/>
          <w:sz w:val="24"/>
          <w:szCs w:val="24"/>
        </w:rPr>
        <w:t>-00</w:t>
      </w:r>
      <w:r w:rsidR="004B791F">
        <w:rPr>
          <w:rFonts w:ascii="Times New Roman" w:eastAsia="Calibri" w:hAnsi="Times New Roman" w:cs="Times New Roman"/>
          <w:sz w:val="24"/>
          <w:szCs w:val="24"/>
        </w:rPr>
        <w:t>5365</w:t>
      </w:r>
      <w:r w:rsidRPr="004B791F">
        <w:rPr>
          <w:rFonts w:ascii="Times New Roman" w:eastAsia="Calibri" w:hAnsi="Times New Roman" w:cs="Times New Roman"/>
          <w:sz w:val="24"/>
          <w:szCs w:val="24"/>
        </w:rPr>
        <w:t>-</w:t>
      </w:r>
      <w:r w:rsidR="004B791F">
        <w:rPr>
          <w:rFonts w:ascii="Times New Roman" w:eastAsia="Calibri" w:hAnsi="Times New Roman" w:cs="Times New Roman"/>
          <w:sz w:val="24"/>
          <w:szCs w:val="24"/>
        </w:rPr>
        <w:t>с</w:t>
      </w:r>
    </w:p>
    <w:p w:rsidR="00E92DC7" w:rsidRPr="004B791F" w:rsidRDefault="00E92DC7" w:rsidP="00E92DC7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</w:p>
    <w:p w:rsidR="00CA2A48" w:rsidRPr="004B791F" w:rsidRDefault="00CA2A48" w:rsidP="00EB30D9">
      <w:pPr>
        <w:pStyle w:val="1"/>
        <w:ind w:left="0"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ПАК «Прийом, демодуляція та декодування інформації з космічних апаратів дистанційного зондування Землі» (далі –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демодулюючий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комплекс) повинен виконувати наступні функції за призначенням:</w:t>
      </w:r>
    </w:p>
    <w:p w:rsidR="00CA2A48" w:rsidRPr="004B791F" w:rsidRDefault="00CA2A48" w:rsidP="00CA2A48">
      <w:pPr>
        <w:pStyle w:val="1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>- демодуляцію прийнятих сигналів від КА ДЗЗ в Х – діапазоні;</w:t>
      </w:r>
    </w:p>
    <w:p w:rsidR="00CA2A48" w:rsidRPr="004B791F" w:rsidRDefault="00CA2A48" w:rsidP="00CA2A48">
      <w:pPr>
        <w:pStyle w:val="1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>- апаратне декодування завадостійких кодів;</w:t>
      </w:r>
    </w:p>
    <w:p w:rsidR="00CA2A48" w:rsidRPr="004B791F" w:rsidRDefault="00CA2A48" w:rsidP="00CA2A48">
      <w:pPr>
        <w:pStyle w:val="1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>- апаратну кадрову синхронізацію інформації;</w:t>
      </w:r>
    </w:p>
    <w:p w:rsidR="00CA2A48" w:rsidRPr="004B791F" w:rsidRDefault="00CA2A48" w:rsidP="00CA2A48">
      <w:pPr>
        <w:pStyle w:val="1"/>
        <w:ind w:left="426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- апаратне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дескремблювання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інформації;</w:t>
      </w:r>
    </w:p>
    <w:p w:rsidR="00CA2A48" w:rsidRPr="004B791F" w:rsidRDefault="00CA2A48" w:rsidP="00CA2A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- запис прийнятої інформації на накопичувачі у вигляді файлів;</w:t>
      </w:r>
    </w:p>
    <w:p w:rsidR="00CA2A48" w:rsidRPr="004B791F" w:rsidRDefault="00CA2A48" w:rsidP="00CA2A4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 xml:space="preserve">- передачу записаної інформації через мережу </w:t>
      </w:r>
      <w:proofErr w:type="spellStart"/>
      <w:r w:rsidRPr="004B791F">
        <w:rPr>
          <w:rFonts w:ascii="Times New Roman" w:hAnsi="Times New Roman" w:cs="Times New Roman"/>
          <w:sz w:val="24"/>
          <w:szCs w:val="24"/>
        </w:rPr>
        <w:t>Ethernet</w:t>
      </w:r>
      <w:proofErr w:type="spellEnd"/>
      <w:r w:rsidRPr="004B791F">
        <w:rPr>
          <w:rFonts w:ascii="Times New Roman" w:hAnsi="Times New Roman" w:cs="Times New Roman"/>
          <w:sz w:val="24"/>
          <w:szCs w:val="24"/>
        </w:rPr>
        <w:t>.</w:t>
      </w:r>
    </w:p>
    <w:p w:rsidR="00CA2A48" w:rsidRPr="004B791F" w:rsidRDefault="00CA2A48" w:rsidP="00CA2A48">
      <w:pPr>
        <w:pStyle w:val="1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>До складу ПАК «Прийом, демодуляція та декодування інформації з космічних апаратів дистанційного зондування Землі» повинні входити:</w:t>
      </w:r>
    </w:p>
    <w:p w:rsidR="00CA2A48" w:rsidRPr="004B791F" w:rsidRDefault="00CA2A48" w:rsidP="00CA2A48">
      <w:pPr>
        <w:pStyle w:val="1"/>
        <w:widowControl/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>демодулятор сигналів  - 1 шт. з двома приймальними каналами;</w:t>
      </w:r>
    </w:p>
    <w:p w:rsidR="00CA2A48" w:rsidRPr="004B791F" w:rsidRDefault="00CA2A48" w:rsidP="00CA2A48">
      <w:pPr>
        <w:pStyle w:val="1"/>
        <w:widowControl/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сервер управління та реєстрації </w:t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1 шт.;</w:t>
      </w:r>
    </w:p>
    <w:p w:rsidR="00CA2A48" w:rsidRPr="004B791F" w:rsidRDefault="00CA2A48" w:rsidP="00CA2A48">
      <w:pPr>
        <w:pStyle w:val="1"/>
        <w:widowControl/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спеціальне програмне забезпечення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демодулюючого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комплексу;</w:t>
      </w:r>
    </w:p>
    <w:p w:rsidR="00CA2A48" w:rsidRPr="004B791F" w:rsidRDefault="00CA2A48" w:rsidP="00CA2A48">
      <w:pPr>
        <w:pStyle w:val="1"/>
        <w:widowControl/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розгалужувач ВЧ-сигналів на 2 </w:t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1 шт.;</w:t>
      </w:r>
    </w:p>
    <w:p w:rsidR="00CA2A48" w:rsidRPr="004B791F" w:rsidRDefault="00CA2A48" w:rsidP="00CA2A48">
      <w:pPr>
        <w:pStyle w:val="1"/>
        <w:widowControl/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комплект кабелів </w:t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1 комплект;</w:t>
      </w:r>
    </w:p>
    <w:p w:rsidR="00CA2A48" w:rsidRPr="004B791F" w:rsidRDefault="00CA2A48" w:rsidP="00CA2A48">
      <w:pPr>
        <w:pStyle w:val="1"/>
        <w:widowControl/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>комплект ЗМП</w:t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1 комплект;</w:t>
      </w:r>
    </w:p>
    <w:p w:rsidR="00CA2A48" w:rsidRPr="004B791F" w:rsidRDefault="00CA2A48" w:rsidP="00CA2A48">
      <w:pPr>
        <w:pStyle w:val="1"/>
        <w:widowControl/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мережевий комутатор на 10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Гбіт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>/с</w:t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1 шт.;</w:t>
      </w:r>
    </w:p>
    <w:p w:rsidR="00CA2A48" w:rsidRPr="004B791F" w:rsidRDefault="00CA2A48" w:rsidP="00CA2A48">
      <w:pPr>
        <w:pStyle w:val="1"/>
        <w:widowControl/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>джерело безперебійного живлення</w:t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1 шт.;</w:t>
      </w:r>
    </w:p>
    <w:p w:rsidR="00CA2A48" w:rsidRPr="004B791F" w:rsidRDefault="00CA2A48" w:rsidP="00CA2A48">
      <w:pPr>
        <w:pStyle w:val="1"/>
        <w:widowControl/>
        <w:numPr>
          <w:ilvl w:val="0"/>
          <w:numId w:val="5"/>
        </w:numPr>
        <w:suppressAutoHyphens w:val="0"/>
        <w:jc w:val="left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>комплект експлуатаційної та програмної документації        1 комплект.</w:t>
      </w:r>
    </w:p>
    <w:p w:rsidR="00CA2A48" w:rsidRPr="004B791F" w:rsidRDefault="00CA2A48" w:rsidP="00CA2A48">
      <w:pPr>
        <w:pStyle w:val="1"/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>Загальні вимоги:</w:t>
      </w:r>
    </w:p>
    <w:p w:rsidR="00CA2A48" w:rsidRPr="004B791F" w:rsidRDefault="00CA2A48" w:rsidP="00CA2A48">
      <w:pPr>
        <w:pStyle w:val="1"/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- демодулятор зі складу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демодулюючого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комплексу повинен бути виготовлений як окремий пристрій, який можливо замінити на об’єкті експлуатації без участі розробника комплексу;</w:t>
      </w:r>
    </w:p>
    <w:p w:rsidR="00CA2A48" w:rsidRPr="004B791F" w:rsidRDefault="00CA2A48" w:rsidP="00CA2A48">
      <w:pPr>
        <w:pStyle w:val="1"/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- повинен мати єдиний інтерфейс управління каналами демодулятора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демодулюючого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комплексу з можливістю нарощування кількості каналів демодулятора (до 4 од.), індикації процесу прийому та реєстрації інформації від кожного каналу; </w:t>
      </w:r>
    </w:p>
    <w:p w:rsidR="00CA2A48" w:rsidRPr="004B791F" w:rsidRDefault="00CA2A48" w:rsidP="00CA2A48">
      <w:pPr>
        <w:pStyle w:val="1"/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- повинно забезпечуватись резервування аналогових частин демодулятора, шляхом додавання до комплекту ЗМП змінного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даунконвертору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Tuner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SFP RF1G);</w:t>
      </w:r>
    </w:p>
    <w:p w:rsidR="00CA2A48" w:rsidRPr="004B791F" w:rsidRDefault="00CA2A48" w:rsidP="00CA2A48">
      <w:pPr>
        <w:pStyle w:val="1"/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- повинно забезпечуватись ведення протоколу процесу прийому та реєстрації інформації; </w:t>
      </w:r>
    </w:p>
    <w:p w:rsidR="00CA2A48" w:rsidRPr="004B791F" w:rsidRDefault="00CA2A48" w:rsidP="00CA2A48">
      <w:pPr>
        <w:pStyle w:val="1"/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- складові комплексу повинні мати розміри, які забезпечать монтування їх в </w:t>
      </w:r>
      <w:r w:rsidRPr="004B791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телекомунікаційну стійку з шириною 19 дюймів; </w:t>
      </w:r>
    </w:p>
    <w:p w:rsidR="00CA2A48" w:rsidRPr="004B791F" w:rsidRDefault="00CA2A48" w:rsidP="00CA2A48">
      <w:pPr>
        <w:pStyle w:val="1"/>
        <w:ind w:left="0" w:firstLine="426"/>
        <w:rPr>
          <w:rFonts w:ascii="Times New Roman" w:hAnsi="Times New Roman" w:cs="Times New Roman"/>
          <w:sz w:val="24"/>
          <w:szCs w:val="24"/>
          <w:lang w:val="uk-UA"/>
        </w:rPr>
      </w:pPr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- нарощування кількості приймальних каналів демодуляторів (до 4 одиниць) повинно здійснюватися шляхом доукомплектування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стійки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демодулюючого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комплексу додатковими демодуляторами без перерви  процесу експлуатації комплексу. При цьому комплекс повинен оснащуватися додатковим мережевим комутатором, розгалужувачем ВЧ-сигналів, необхідними кабелями та накопичувачами (HDD або SSD), а також повинно бути виконано налаштування ПЗ </w:t>
      </w:r>
      <w:proofErr w:type="spellStart"/>
      <w:r w:rsidRPr="004B791F">
        <w:rPr>
          <w:rFonts w:ascii="Times New Roman" w:hAnsi="Times New Roman" w:cs="Times New Roman"/>
          <w:sz w:val="24"/>
          <w:szCs w:val="24"/>
          <w:lang w:val="uk-UA"/>
        </w:rPr>
        <w:t>демодулюючого</w:t>
      </w:r>
      <w:proofErr w:type="spellEnd"/>
      <w:r w:rsidRPr="004B791F">
        <w:rPr>
          <w:rFonts w:ascii="Times New Roman" w:hAnsi="Times New Roman" w:cs="Times New Roman"/>
          <w:sz w:val="24"/>
          <w:szCs w:val="24"/>
          <w:lang w:val="uk-UA"/>
        </w:rPr>
        <w:t xml:space="preserve"> комплексу. </w:t>
      </w:r>
    </w:p>
    <w:p w:rsidR="00CA2A48" w:rsidRPr="004B791F" w:rsidRDefault="00CA2A48" w:rsidP="00CA2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Інтерфейс приймального тракту Х-діапазону повинен забезпечувати:</w:t>
      </w:r>
    </w:p>
    <w:p w:rsidR="00CA2A48" w:rsidRPr="004B791F" w:rsidRDefault="00CA2A48" w:rsidP="00CA2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ергономіку відображення екрану ПЗ ПАК, можливість зменшення розміру всіх таблиць;</w:t>
      </w:r>
    </w:p>
    <w:p w:rsidR="00CA2A48" w:rsidRPr="004B791F" w:rsidRDefault="00CA2A48" w:rsidP="00EB30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моніторинг необхідних для аналізу показників (рівня сигналу, прийнятої інформації, виду модуляції, відображення протоколу в реальному часі проведення СЗ).</w:t>
      </w:r>
    </w:p>
    <w:p w:rsidR="00CA2A48" w:rsidRPr="004B791F" w:rsidRDefault="00CA2A48" w:rsidP="00CA2A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 xml:space="preserve">Протокол проведення СЗ кожного з демодуляторів повинен постійно відображатися в реальному часі, в меню налаштувань демодулятора у вигляді таблиці, що включає в себе: </w:t>
      </w:r>
    </w:p>
    <w:p w:rsidR="00CA2A48" w:rsidRPr="004B791F" w:rsidRDefault="00CA2A48" w:rsidP="00CA2A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- проміжну частоту заданої місії;</w:t>
      </w:r>
    </w:p>
    <w:p w:rsidR="00CA2A48" w:rsidRPr="004B791F" w:rsidRDefault="00CA2A48" w:rsidP="00CA2A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- час встановлення місії із зазначеним КА;</w:t>
      </w:r>
    </w:p>
    <w:p w:rsidR="00CA2A48" w:rsidRPr="004B791F" w:rsidRDefault="00CA2A48" w:rsidP="00CA2A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 xml:space="preserve">- час встановлення захоплення за сигнал та закінчення його прийому;  </w:t>
      </w:r>
    </w:p>
    <w:p w:rsidR="00CA2A48" w:rsidRPr="004B791F" w:rsidRDefault="00CA2A48" w:rsidP="00CA2A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-  рівень сигналу;</w:t>
      </w:r>
    </w:p>
    <w:p w:rsidR="00CA2A48" w:rsidRPr="004B791F" w:rsidRDefault="00CA2A48" w:rsidP="00CA2A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- якість сигналу (відношення середньої енергії біта до спектральної щільності шуму);</w:t>
      </w:r>
    </w:p>
    <w:p w:rsidR="00E92DC7" w:rsidRPr="004B791F" w:rsidRDefault="00CA2A48" w:rsidP="00CA2A48">
      <w:pPr>
        <w:pStyle w:val="211"/>
        <w:spacing w:line="240" w:lineRule="auto"/>
        <w:ind w:firstLine="284"/>
        <w:rPr>
          <w:sz w:val="24"/>
          <w:szCs w:val="24"/>
        </w:rPr>
      </w:pPr>
      <w:r w:rsidRPr="004B791F">
        <w:rPr>
          <w:sz w:val="24"/>
          <w:szCs w:val="24"/>
        </w:rPr>
        <w:t>- загальний обсяг прийнятої інформації.</w:t>
      </w:r>
    </w:p>
    <w:p w:rsidR="00EB30D9" w:rsidRPr="004B791F" w:rsidRDefault="00EB30D9" w:rsidP="00EB30D9">
      <w:pPr>
        <w:spacing w:after="0" w:line="240" w:lineRule="auto"/>
        <w:ind w:left="-15" w:right="4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Якість та комплектність товару повинна відповідати вимогам чинного законодавства України, що встановлена для даного типу продукції та задовольняти потреби Замовника.</w:t>
      </w:r>
    </w:p>
    <w:p w:rsidR="00EB30D9" w:rsidRPr="004B791F" w:rsidRDefault="00EB30D9" w:rsidP="00EB30D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791F">
        <w:rPr>
          <w:rFonts w:ascii="Times New Roman" w:hAnsi="Times New Roman" w:cs="Times New Roman"/>
          <w:bCs/>
          <w:sz w:val="24"/>
          <w:szCs w:val="24"/>
        </w:rPr>
        <w:t>На товар має додаватися відповідна документація (видаткова накладна, гарантійний талон, технічна документація (паспорт, технічний опис, інструкція з  експлуатації, тощо).</w:t>
      </w:r>
    </w:p>
    <w:p w:rsidR="00EB30D9" w:rsidRPr="004B791F" w:rsidRDefault="00EB30D9" w:rsidP="00EB30D9">
      <w:pPr>
        <w:spacing w:after="0" w:line="240" w:lineRule="auto"/>
        <w:ind w:left="-15" w:right="4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Товар повинен бути новим та таким, що раніше не експлуатувався та не використовувався.</w:t>
      </w:r>
    </w:p>
    <w:p w:rsidR="00EB30D9" w:rsidRPr="004B791F" w:rsidRDefault="00EB30D9" w:rsidP="00EB30D9">
      <w:pPr>
        <w:spacing w:after="0" w:line="240" w:lineRule="auto"/>
        <w:ind w:left="-15" w:right="42" w:firstLine="582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</w:rPr>
        <w:t>Якщо при поставці товару виявиться, що товар неякісний та не відповідає умовам даних технічних вимог, постачальник зобов’язаний протягом п’яти робочих днів задовольнити претензії замовника та провести заміну товару.</w:t>
      </w:r>
    </w:p>
    <w:p w:rsidR="00EB30D9" w:rsidRPr="004B791F" w:rsidRDefault="00EB30D9" w:rsidP="00EB30D9">
      <w:pPr>
        <w:pStyle w:val="211"/>
        <w:spacing w:line="240" w:lineRule="auto"/>
        <w:rPr>
          <w:sz w:val="24"/>
          <w:szCs w:val="24"/>
        </w:rPr>
      </w:pPr>
      <w:r w:rsidRPr="004B791F">
        <w:rPr>
          <w:sz w:val="24"/>
          <w:szCs w:val="24"/>
        </w:rPr>
        <w:t xml:space="preserve">Технічні характеристики складових </w:t>
      </w:r>
      <w:proofErr w:type="spellStart"/>
      <w:r w:rsidRPr="004B791F">
        <w:rPr>
          <w:sz w:val="24"/>
          <w:szCs w:val="24"/>
        </w:rPr>
        <w:t>демодулюючого</w:t>
      </w:r>
      <w:proofErr w:type="spellEnd"/>
      <w:r w:rsidRPr="004B791F">
        <w:rPr>
          <w:sz w:val="24"/>
          <w:szCs w:val="24"/>
        </w:rPr>
        <w:t xml:space="preserve"> комплексу можуть бути покращені, але не гіршими зазначених.</w:t>
      </w:r>
    </w:p>
    <w:p w:rsidR="00EB30D9" w:rsidRPr="004B791F" w:rsidRDefault="00EB30D9" w:rsidP="00EB30D9">
      <w:pPr>
        <w:pStyle w:val="a3"/>
        <w:tabs>
          <w:tab w:val="left" w:pos="0"/>
          <w:tab w:val="left" w:pos="851"/>
        </w:tabs>
        <w:spacing w:after="0" w:line="240" w:lineRule="auto"/>
        <w:ind w:left="7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2DC7" w:rsidRPr="004B791F" w:rsidRDefault="00E92DC7" w:rsidP="00E92DC7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розміру бюджетного призначення:</w:t>
      </w:r>
    </w:p>
    <w:p w:rsidR="00E92DC7" w:rsidRPr="004B791F" w:rsidRDefault="00E92DC7" w:rsidP="00EB30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EB30D9" w:rsidRPr="004B791F">
        <w:rPr>
          <w:rFonts w:ascii="Times New Roman" w:hAnsi="Times New Roman"/>
          <w:sz w:val="24"/>
          <w:szCs w:val="24"/>
        </w:rPr>
        <w:t xml:space="preserve">32530000-7 Телекомунікаційне супутникове обладнання </w:t>
      </w:r>
      <w:r w:rsidRPr="004B791F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відповідає розрахунку видатків до кошторису Національного центру управління та випробувань космічних засобів на 2021 рік (загальний фонд) за КПКВК 6381050.</w:t>
      </w:r>
    </w:p>
    <w:p w:rsidR="00EB30D9" w:rsidRPr="004B791F" w:rsidRDefault="00EB30D9" w:rsidP="00E92DC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DC7" w:rsidRPr="004B791F" w:rsidRDefault="00E92DC7" w:rsidP="00E92DC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7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E92DC7" w:rsidRPr="004B791F" w:rsidRDefault="00E92DC7" w:rsidP="00E92D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Fonts w:ascii="Times New Roman" w:hAnsi="Times New Roman" w:cs="Times New Roman"/>
          <w:sz w:val="24"/>
          <w:szCs w:val="24"/>
          <w:lang w:eastAsia="uk-UA"/>
        </w:rPr>
        <w:t xml:space="preserve">Визначення очікуваної вартості предмета закупівлі виконувалось відповідно до </w:t>
      </w:r>
      <w:r w:rsidRPr="004B791F">
        <w:rPr>
          <w:rFonts w:ascii="Times New Roman" w:hAnsi="Times New Roman" w:cs="Times New Roman"/>
          <w:sz w:val="24"/>
          <w:szCs w:val="24"/>
        </w:rPr>
        <w:t>«Примірної методики визначення очікуваної вартості предмета закупівлі», затвердженої наказом Міністерства розвитку економіки, торгівлі та сільського господарства України від 18.02.2020 № 275.</w:t>
      </w:r>
    </w:p>
    <w:p w:rsidR="00E92DC7" w:rsidRPr="004B791F" w:rsidRDefault="00E92DC7" w:rsidP="00E92DC7">
      <w:pPr>
        <w:pStyle w:val="Style2"/>
        <w:widowControl/>
        <w:tabs>
          <w:tab w:val="left" w:pos="326"/>
        </w:tabs>
        <w:spacing w:line="302" w:lineRule="exact"/>
        <w:ind w:firstLine="709"/>
        <w:rPr>
          <w:rStyle w:val="FontStyle11"/>
          <w:b w:val="0"/>
          <w:sz w:val="24"/>
          <w:szCs w:val="24"/>
          <w:lang w:eastAsia="uk-UA"/>
        </w:rPr>
      </w:pPr>
      <w:r w:rsidRPr="004B791F">
        <w:rPr>
          <w:rStyle w:val="2"/>
          <w:lang w:eastAsia="uk-UA"/>
        </w:rPr>
        <w:t xml:space="preserve">З метою забезпечення принципів здійснення публічних </w:t>
      </w:r>
      <w:proofErr w:type="spellStart"/>
      <w:r w:rsidRPr="004B791F">
        <w:rPr>
          <w:rStyle w:val="2"/>
          <w:lang w:eastAsia="uk-UA"/>
        </w:rPr>
        <w:t>закупівель</w:t>
      </w:r>
      <w:proofErr w:type="spellEnd"/>
      <w:r w:rsidRPr="004B791F">
        <w:rPr>
          <w:rStyle w:val="2"/>
          <w:lang w:eastAsia="uk-UA"/>
        </w:rPr>
        <w:t xml:space="preserve">, а саме: добросовісна конкуренція серед учасників, максимальна економія та ефективність, відкритість та прозорість на всіх стадіях </w:t>
      </w:r>
      <w:proofErr w:type="spellStart"/>
      <w:r w:rsidRPr="004B791F">
        <w:rPr>
          <w:rStyle w:val="2"/>
          <w:lang w:eastAsia="uk-UA"/>
        </w:rPr>
        <w:t>закупівель</w:t>
      </w:r>
      <w:proofErr w:type="spellEnd"/>
      <w:r w:rsidRPr="004B791F">
        <w:rPr>
          <w:rStyle w:val="2"/>
          <w:lang w:eastAsia="uk-UA"/>
        </w:rPr>
        <w:t xml:space="preserve">, недискримінація учасників, об’єктивна та неупереджена оцінка тендерних пропозицій, запобігання корупційним діям і зловживанням, Національним центром 31 березня 2021 року з метою забезпечення принципу добросовісної конкуренції при здійсненні публічних </w:t>
      </w:r>
      <w:proofErr w:type="spellStart"/>
      <w:r w:rsidRPr="004B791F">
        <w:rPr>
          <w:rStyle w:val="2"/>
          <w:lang w:eastAsia="uk-UA"/>
        </w:rPr>
        <w:t>закупівель</w:t>
      </w:r>
      <w:proofErr w:type="spellEnd"/>
      <w:r w:rsidRPr="004B791F">
        <w:rPr>
          <w:rStyle w:val="2"/>
          <w:lang w:eastAsia="uk-UA"/>
        </w:rPr>
        <w:t xml:space="preserve"> були надіслані до потенційних виробників на території України (відомих за досвідом роботи минулих років) - </w:t>
      </w:r>
      <w:r w:rsidRPr="004B791F">
        <w:t>ДП «ЗАО НДІРВ»</w:t>
      </w:r>
      <w:r w:rsidRPr="004B791F">
        <w:rPr>
          <w:b/>
        </w:rPr>
        <w:t xml:space="preserve">, </w:t>
      </w:r>
      <w:r w:rsidRPr="004B791F">
        <w:rPr>
          <w:rStyle w:val="FontStyle11"/>
          <w:b w:val="0"/>
          <w:sz w:val="24"/>
          <w:szCs w:val="24"/>
          <w:lang w:eastAsia="uk-UA"/>
        </w:rPr>
        <w:t>ДНДП «КОНЕКС», ТОВ НВФ «КРИПТОН» листи з запитом цінових пропозицій.</w:t>
      </w:r>
    </w:p>
    <w:p w:rsidR="00E92DC7" w:rsidRPr="004B791F" w:rsidRDefault="00E92DC7" w:rsidP="00E92DC7">
      <w:pPr>
        <w:pStyle w:val="210"/>
        <w:shd w:val="clear" w:color="auto" w:fill="auto"/>
        <w:spacing w:before="0" w:line="312" w:lineRule="exact"/>
        <w:ind w:right="240" w:firstLine="720"/>
        <w:jc w:val="both"/>
        <w:rPr>
          <w:rStyle w:val="2"/>
          <w:rFonts w:eastAsiaTheme="minorHAnsi"/>
          <w:lang w:eastAsia="uk-UA"/>
        </w:rPr>
      </w:pPr>
      <w:r w:rsidRPr="004B791F">
        <w:rPr>
          <w:rStyle w:val="2"/>
          <w:rFonts w:eastAsiaTheme="minorHAnsi"/>
          <w:lang w:eastAsia="uk-UA"/>
        </w:rPr>
        <w:t xml:space="preserve">Протягом терміну визначеного у оголошенні, отримано одну заявку на поставку </w:t>
      </w:r>
      <w:r w:rsidRPr="004B791F">
        <w:rPr>
          <w:rFonts w:ascii="Times New Roman" w:hAnsi="Times New Roman" w:cs="Times New Roman"/>
          <w:sz w:val="24"/>
          <w:szCs w:val="24"/>
        </w:rPr>
        <w:t>ПАК «Прийом, демодуляція та декодування інформації з космічних апаратів дистанційного зондування Землі»</w:t>
      </w:r>
      <w:r w:rsidRPr="004B791F">
        <w:rPr>
          <w:rStyle w:val="2"/>
          <w:rFonts w:eastAsiaTheme="minorHAnsi"/>
          <w:lang w:eastAsia="uk-UA"/>
        </w:rPr>
        <w:t>: від</w:t>
      </w:r>
      <w:r w:rsidRPr="004B791F">
        <w:rPr>
          <w:rFonts w:ascii="Times New Roman" w:hAnsi="Times New Roman" w:cs="Times New Roman"/>
          <w:sz w:val="24"/>
          <w:szCs w:val="24"/>
        </w:rPr>
        <w:t xml:space="preserve"> Дочірнього підприємства «Захист і автоматизація об`єктів НДІРВ» (ДП «ЗАО НДІРВ», м. Харків)</w:t>
      </w:r>
      <w:r w:rsidRPr="004B791F">
        <w:rPr>
          <w:rStyle w:val="2"/>
          <w:rFonts w:eastAsiaTheme="minorHAnsi"/>
          <w:lang w:eastAsia="uk-UA"/>
        </w:rPr>
        <w:t>.</w:t>
      </w:r>
    </w:p>
    <w:p w:rsidR="00E92DC7" w:rsidRPr="004B791F" w:rsidRDefault="00E92DC7" w:rsidP="00FD7209">
      <w:pPr>
        <w:pStyle w:val="210"/>
        <w:shd w:val="clear" w:color="auto" w:fill="auto"/>
        <w:spacing w:before="0" w:line="240" w:lineRule="auto"/>
        <w:ind w:firstLine="720"/>
        <w:jc w:val="both"/>
        <w:rPr>
          <w:rStyle w:val="2"/>
          <w:rFonts w:eastAsiaTheme="minorHAnsi"/>
          <w:lang w:eastAsia="uk-UA"/>
        </w:rPr>
      </w:pPr>
      <w:r w:rsidRPr="004B791F">
        <w:rPr>
          <w:rStyle w:val="2"/>
          <w:rFonts w:eastAsiaTheme="minorHAnsi"/>
          <w:lang w:eastAsia="uk-UA"/>
        </w:rPr>
        <w:t xml:space="preserve">В 2020 році Національним центром була проведена закупівля аналогічного ПАК. До проведення зазначеної закупівлі були отримані цінові пропозиції від </w:t>
      </w:r>
      <w:r w:rsidRPr="004B791F">
        <w:rPr>
          <w:rFonts w:ascii="Times New Roman" w:hAnsi="Times New Roman" w:cs="Times New Roman"/>
          <w:sz w:val="24"/>
          <w:szCs w:val="24"/>
        </w:rPr>
        <w:t>ДП «ЗАО НДІРВ»</w:t>
      </w:r>
      <w:r w:rsidRPr="004B79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791F">
        <w:rPr>
          <w:rStyle w:val="FontStyle11"/>
          <w:b w:val="0"/>
          <w:sz w:val="24"/>
          <w:szCs w:val="24"/>
          <w:lang w:eastAsia="uk-UA"/>
        </w:rPr>
        <w:t xml:space="preserve">ДНДП </w:t>
      </w:r>
      <w:r w:rsidRPr="004B791F">
        <w:rPr>
          <w:rStyle w:val="FontStyle11"/>
          <w:b w:val="0"/>
          <w:sz w:val="24"/>
          <w:szCs w:val="24"/>
          <w:lang w:eastAsia="uk-UA"/>
        </w:rPr>
        <w:lastRenderedPageBreak/>
        <w:t>«КОНЕКС», ТОВ НВФ «КРИПТОН».</w:t>
      </w:r>
    </w:p>
    <w:p w:rsidR="00E92DC7" w:rsidRPr="004B791F" w:rsidRDefault="00E92DC7" w:rsidP="00FD7209">
      <w:pPr>
        <w:pStyle w:val="210"/>
        <w:shd w:val="clear" w:color="auto" w:fill="auto"/>
        <w:spacing w:before="0" w:line="240" w:lineRule="auto"/>
        <w:ind w:firstLine="709"/>
        <w:jc w:val="both"/>
        <w:rPr>
          <w:rStyle w:val="2"/>
          <w:rFonts w:eastAsiaTheme="minorHAnsi"/>
          <w:lang w:eastAsia="uk-UA"/>
        </w:rPr>
      </w:pPr>
      <w:r w:rsidRPr="004B791F">
        <w:rPr>
          <w:rStyle w:val="2"/>
          <w:rFonts w:eastAsiaTheme="minorHAnsi"/>
          <w:lang w:eastAsia="uk-UA"/>
        </w:rPr>
        <w:t xml:space="preserve">Аналіз цінових пропозицій за 2020 та 2021 рік, отриманих від потенційних постачальників  </w:t>
      </w:r>
      <w:r w:rsidRPr="004B791F">
        <w:rPr>
          <w:rFonts w:ascii="Times New Roman" w:hAnsi="Times New Roman" w:cs="Times New Roman"/>
          <w:sz w:val="24"/>
          <w:szCs w:val="24"/>
        </w:rPr>
        <w:t xml:space="preserve">ПАК «Прийом, демодуляція та декодування інформації з космічних апаратів дистанційного зондування Землі» </w:t>
      </w:r>
      <w:r w:rsidRPr="004B791F">
        <w:rPr>
          <w:rStyle w:val="2"/>
          <w:rFonts w:eastAsiaTheme="minorHAnsi"/>
          <w:lang w:eastAsia="uk-UA"/>
        </w:rPr>
        <w:t>здійснювався за показниками:</w:t>
      </w:r>
    </w:p>
    <w:p w:rsidR="00E92DC7" w:rsidRPr="004B791F" w:rsidRDefault="00E92DC7" w:rsidP="00FD7209">
      <w:pPr>
        <w:pStyle w:val="210"/>
        <w:numPr>
          <w:ilvl w:val="0"/>
          <w:numId w:val="4"/>
        </w:numPr>
        <w:shd w:val="clear" w:color="auto" w:fill="auto"/>
        <w:tabs>
          <w:tab w:val="clear" w:pos="720"/>
          <w:tab w:val="left" w:pos="981"/>
        </w:tabs>
        <w:spacing w:before="0" w:line="240" w:lineRule="auto"/>
        <w:ind w:left="0" w:firstLine="709"/>
        <w:jc w:val="both"/>
        <w:rPr>
          <w:rStyle w:val="2"/>
          <w:rFonts w:eastAsiaTheme="minorHAnsi"/>
        </w:rPr>
      </w:pPr>
      <w:r w:rsidRPr="004B791F">
        <w:rPr>
          <w:rStyle w:val="2"/>
          <w:rFonts w:eastAsiaTheme="minorHAnsi"/>
        </w:rPr>
        <w:t>досвід виконання аналогічних робіт;</w:t>
      </w:r>
    </w:p>
    <w:p w:rsidR="00E92DC7" w:rsidRPr="004B791F" w:rsidRDefault="00E92DC7" w:rsidP="00FD7209">
      <w:pPr>
        <w:pStyle w:val="210"/>
        <w:numPr>
          <w:ilvl w:val="0"/>
          <w:numId w:val="4"/>
        </w:numPr>
        <w:shd w:val="clear" w:color="auto" w:fill="auto"/>
        <w:tabs>
          <w:tab w:val="clear" w:pos="720"/>
          <w:tab w:val="left" w:pos="981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Style w:val="2"/>
          <w:rFonts w:eastAsiaTheme="minorHAnsi"/>
          <w:lang w:eastAsia="uk-UA"/>
        </w:rPr>
        <w:t>мінімальна вартість робіт.</w:t>
      </w:r>
    </w:p>
    <w:p w:rsidR="00E92DC7" w:rsidRPr="004B791F" w:rsidRDefault="00E92DC7" w:rsidP="00FD7209">
      <w:pPr>
        <w:pStyle w:val="210"/>
        <w:shd w:val="clear" w:color="auto" w:fill="auto"/>
        <w:spacing w:before="0" w:line="240" w:lineRule="auto"/>
        <w:ind w:firstLine="720"/>
        <w:jc w:val="both"/>
        <w:rPr>
          <w:rStyle w:val="2"/>
          <w:rFonts w:eastAsiaTheme="minorHAnsi"/>
          <w:lang w:eastAsia="uk-UA"/>
        </w:rPr>
      </w:pPr>
      <w:r w:rsidRPr="004B791F">
        <w:rPr>
          <w:rStyle w:val="2"/>
          <w:rFonts w:eastAsiaTheme="minorHAnsi"/>
          <w:lang w:eastAsia="uk-UA"/>
        </w:rPr>
        <w:t xml:space="preserve">При визначенні очікуваної вартості прийнято до уваги те,  що </w:t>
      </w:r>
      <w:r w:rsidRPr="004B791F">
        <w:rPr>
          <w:rFonts w:ascii="Times New Roman" w:hAnsi="Times New Roman" w:cs="Times New Roman"/>
          <w:sz w:val="24"/>
          <w:szCs w:val="24"/>
        </w:rPr>
        <w:t xml:space="preserve">ДП «ЗАО НДІРВ» в 2020 років за договорами з Національним центром поставило аналогічний ПАК «Прийом, демодуляція та декодування інформації з космічних апаратів дистанційного зондування Землі», виготовлений відповідно до технічних вимог НЦУВКЗ, який наразі проходить дослідну експлуатацію в ЦПОСІ та КНП. Крім цього, вартість робіт, визначена в заявці ДП «ЗАО НДІРВ» за 2021 рік, менше ніж вартість ПАК, запропонована </w:t>
      </w:r>
      <w:r w:rsidRPr="004B791F">
        <w:rPr>
          <w:rStyle w:val="FontStyle11"/>
          <w:b w:val="0"/>
          <w:sz w:val="24"/>
          <w:szCs w:val="24"/>
          <w:lang w:eastAsia="uk-UA"/>
        </w:rPr>
        <w:t>ДНДП «КОНЕКС», ТОВ НВФ «КРИПТОН» в 2020 році</w:t>
      </w:r>
      <w:r w:rsidRPr="004B791F">
        <w:rPr>
          <w:rFonts w:ascii="Times New Roman" w:hAnsi="Times New Roman" w:cs="Times New Roman"/>
          <w:sz w:val="24"/>
          <w:szCs w:val="24"/>
        </w:rPr>
        <w:t>.</w:t>
      </w:r>
    </w:p>
    <w:p w:rsidR="00E92DC7" w:rsidRPr="004B791F" w:rsidRDefault="00E92DC7" w:rsidP="00FD7209">
      <w:pPr>
        <w:pStyle w:val="210"/>
        <w:shd w:val="clear" w:color="auto" w:fill="auto"/>
        <w:spacing w:before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Style w:val="2"/>
          <w:rFonts w:eastAsiaTheme="minorHAnsi"/>
          <w:lang w:eastAsia="uk-UA"/>
        </w:rPr>
        <w:t xml:space="preserve">З урахуванням наданих заявок в 2020-2021 роках на  поставку </w:t>
      </w:r>
      <w:r w:rsidRPr="004B791F">
        <w:rPr>
          <w:rFonts w:ascii="Times New Roman" w:hAnsi="Times New Roman" w:cs="Times New Roman"/>
          <w:sz w:val="24"/>
          <w:szCs w:val="24"/>
        </w:rPr>
        <w:t xml:space="preserve">програмно-апаратного комплексу «Прийом, демодуляція та декодування інформації з космічних апаратів дистанційного зондування Землі» </w:t>
      </w:r>
      <w:r w:rsidRPr="004B791F">
        <w:rPr>
          <w:rStyle w:val="2"/>
          <w:rFonts w:eastAsiaTheme="minorHAnsi"/>
          <w:lang w:eastAsia="uk-UA"/>
        </w:rPr>
        <w:t>орієнтовна вартість закупівлі ПАК складає 1 630,00 тис. грн.</w:t>
      </w:r>
    </w:p>
    <w:p w:rsidR="001F353E" w:rsidRPr="004B791F" w:rsidRDefault="00E92DC7" w:rsidP="00FD7209">
      <w:pPr>
        <w:pStyle w:val="210"/>
        <w:shd w:val="clear" w:color="auto" w:fill="auto"/>
        <w:spacing w:before="0" w:line="240" w:lineRule="auto"/>
        <w:ind w:firstLine="800"/>
        <w:jc w:val="both"/>
        <w:rPr>
          <w:rFonts w:ascii="Times New Roman" w:hAnsi="Times New Roman" w:cs="Times New Roman"/>
          <w:sz w:val="24"/>
          <w:szCs w:val="24"/>
        </w:rPr>
      </w:pPr>
      <w:r w:rsidRPr="004B791F">
        <w:rPr>
          <w:rStyle w:val="20"/>
          <w:sz w:val="24"/>
          <w:szCs w:val="24"/>
          <w:lang w:eastAsia="uk-UA"/>
        </w:rPr>
        <w:t xml:space="preserve">Пропозиція: </w:t>
      </w:r>
      <w:r w:rsidRPr="004B791F">
        <w:rPr>
          <w:rStyle w:val="2"/>
          <w:rFonts w:eastAsiaTheme="minorHAnsi"/>
          <w:lang w:eastAsia="uk-UA"/>
        </w:rPr>
        <w:t xml:space="preserve">Визначити орієнтовану вартість </w:t>
      </w:r>
      <w:r w:rsidRPr="004B791F">
        <w:rPr>
          <w:rFonts w:ascii="Times New Roman" w:hAnsi="Times New Roman" w:cs="Times New Roman"/>
          <w:sz w:val="24"/>
          <w:szCs w:val="24"/>
        </w:rPr>
        <w:t>програмно-апаратного комплексу «Прийом, демодуляція та декодування інформації з космічних апаратів дистанційного зондування Землі»</w:t>
      </w:r>
      <w:r w:rsidRPr="004B791F">
        <w:rPr>
          <w:rStyle w:val="2"/>
          <w:rFonts w:eastAsiaTheme="minorHAnsi"/>
          <w:lang w:eastAsia="uk-UA"/>
        </w:rPr>
        <w:t xml:space="preserve"> в розмірі 1 630,00 тис. грн. (один мільйон </w:t>
      </w:r>
      <w:bookmarkStart w:id="0" w:name="_GoBack"/>
      <w:bookmarkEnd w:id="0"/>
      <w:r w:rsidRPr="004B791F">
        <w:rPr>
          <w:rStyle w:val="2"/>
          <w:rFonts w:eastAsiaTheme="minorHAnsi"/>
          <w:lang w:eastAsia="uk-UA"/>
        </w:rPr>
        <w:t>шістсот тридцять тисяч грн.).</w:t>
      </w:r>
    </w:p>
    <w:sectPr w:rsidR="001F353E" w:rsidRPr="004B791F" w:rsidSect="00EB30D9">
      <w:pgSz w:w="11906" w:h="16838"/>
      <w:pgMar w:top="737" w:right="56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25F15B4"/>
    <w:multiLevelType w:val="hybridMultilevel"/>
    <w:tmpl w:val="989E5F6E"/>
    <w:lvl w:ilvl="0" w:tplc="D616BEC2">
      <w:start w:val="2021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1D6392"/>
    <w:multiLevelType w:val="hybridMultilevel"/>
    <w:tmpl w:val="4F90C904"/>
    <w:lvl w:ilvl="0" w:tplc="DC36B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C7"/>
    <w:rsid w:val="00097A18"/>
    <w:rsid w:val="000A551D"/>
    <w:rsid w:val="000D25E1"/>
    <w:rsid w:val="00127BFD"/>
    <w:rsid w:val="00175FA4"/>
    <w:rsid w:val="002D1FFA"/>
    <w:rsid w:val="00492C4F"/>
    <w:rsid w:val="004B791F"/>
    <w:rsid w:val="004E0218"/>
    <w:rsid w:val="00583B44"/>
    <w:rsid w:val="00604131"/>
    <w:rsid w:val="0062542E"/>
    <w:rsid w:val="007A31C6"/>
    <w:rsid w:val="007F4F2B"/>
    <w:rsid w:val="007F7463"/>
    <w:rsid w:val="00877CC1"/>
    <w:rsid w:val="00924C86"/>
    <w:rsid w:val="00AB4B77"/>
    <w:rsid w:val="00B1079E"/>
    <w:rsid w:val="00CA2A48"/>
    <w:rsid w:val="00E4428F"/>
    <w:rsid w:val="00E92DC7"/>
    <w:rsid w:val="00EB30D9"/>
    <w:rsid w:val="00FC7247"/>
    <w:rsid w:val="00FD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B5219-F093-408D-B4F2-61B1F501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C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C7"/>
    <w:pPr>
      <w:ind w:left="720"/>
      <w:contextualSpacing/>
    </w:pPr>
  </w:style>
  <w:style w:type="character" w:customStyle="1" w:styleId="2">
    <w:name w:val="Основной текст (2)"/>
    <w:rsid w:val="00E92DC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E92DC7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E92DC7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E92DC7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paragraph" w:customStyle="1" w:styleId="Style8">
    <w:name w:val="Style8"/>
    <w:basedOn w:val="a"/>
    <w:rsid w:val="00E92DC7"/>
    <w:pPr>
      <w:widowControl w:val="0"/>
      <w:autoSpaceDE w:val="0"/>
      <w:autoSpaceDN w:val="0"/>
      <w:adjustRightInd w:val="0"/>
      <w:spacing w:after="0" w:line="324" w:lineRule="exact"/>
      <w:ind w:firstLine="71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FontStyle27">
    <w:name w:val="Font Style27"/>
    <w:basedOn w:val="a0"/>
    <w:rsid w:val="00E92DC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E92DC7"/>
    <w:rPr>
      <w:rFonts w:ascii="Times New Roman" w:hAnsi="Times New Roman" w:cs="Times New Roman" w:hint="default"/>
      <w:sz w:val="26"/>
      <w:szCs w:val="26"/>
    </w:rPr>
  </w:style>
  <w:style w:type="character" w:customStyle="1" w:styleId="FontStyle46">
    <w:name w:val="Font Style46"/>
    <w:rsid w:val="00E92DC7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21"/>
    <w:basedOn w:val="a"/>
    <w:rsid w:val="00E92DC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">
    <w:name w:val="Основной текст (3)_"/>
    <w:rsid w:val="00E92DC7"/>
    <w:rPr>
      <w:sz w:val="28"/>
      <w:szCs w:val="28"/>
      <w:lang w:bidi="ar-SA"/>
    </w:rPr>
  </w:style>
  <w:style w:type="character" w:customStyle="1" w:styleId="22">
    <w:name w:val="Колонтитул (2)_"/>
    <w:basedOn w:val="a0"/>
    <w:link w:val="23"/>
    <w:rsid w:val="00E92DC7"/>
    <w:rPr>
      <w:sz w:val="28"/>
      <w:szCs w:val="28"/>
      <w:shd w:val="clear" w:color="auto" w:fill="FFFFFF"/>
    </w:rPr>
  </w:style>
  <w:style w:type="paragraph" w:customStyle="1" w:styleId="23">
    <w:name w:val="Колонтитул (2)"/>
    <w:basedOn w:val="a"/>
    <w:link w:val="22"/>
    <w:rsid w:val="00E92DC7"/>
    <w:pPr>
      <w:widowControl w:val="0"/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2Verdana">
    <w:name w:val="Основной текст (2) + Verdana"/>
    <w:aliases w:val="10 pt,Курсив,Основной текст (2) + CordiaUPC,17 pt,Полужирный,Интервал 15 pt"/>
    <w:basedOn w:val="21"/>
    <w:rsid w:val="00E92DC7"/>
    <w:rPr>
      <w:rFonts w:ascii="Verdana" w:hAnsi="Verdana" w:cs="Verdana"/>
      <w:i/>
      <w:iCs/>
      <w:sz w:val="20"/>
      <w:szCs w:val="20"/>
      <w:shd w:val="clear" w:color="auto" w:fill="FFFFFF"/>
      <w:lang w:bidi="ar-SA"/>
    </w:rPr>
  </w:style>
  <w:style w:type="character" w:customStyle="1" w:styleId="FontStyle11">
    <w:name w:val="Font Style11"/>
    <w:rsid w:val="00E92DC7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customStyle="1" w:styleId="Style2">
    <w:name w:val="Style2"/>
    <w:basedOn w:val="a"/>
    <w:rsid w:val="00E92DC7"/>
    <w:pPr>
      <w:widowControl w:val="0"/>
      <w:suppressAutoHyphens/>
      <w:autoSpaceDE w:val="0"/>
      <w:spacing w:after="0" w:line="282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ListParagraphChar">
    <w:name w:val="List Paragraph Char"/>
    <w:aliases w:val="Список уровня 2 Char,название табл/рис Char"/>
    <w:link w:val="1"/>
    <w:uiPriority w:val="99"/>
    <w:locked/>
    <w:rsid w:val="00CA2A48"/>
    <w:rPr>
      <w:rFonts w:ascii="Calibri" w:eastAsia="Calibri" w:hAnsi="Calibri" w:cs="Calibri"/>
      <w:lang w:val="en-US" w:eastAsia="zh-CN"/>
    </w:rPr>
  </w:style>
  <w:style w:type="paragraph" w:customStyle="1" w:styleId="1">
    <w:name w:val="Абзац списка1"/>
    <w:aliases w:val="Список уровня 2,название табл/рис"/>
    <w:basedOn w:val="a"/>
    <w:link w:val="ListParagraphChar"/>
    <w:uiPriority w:val="99"/>
    <w:rsid w:val="00CA2A48"/>
    <w:pPr>
      <w:widowControl w:val="0"/>
      <w:suppressAutoHyphens/>
      <w:spacing w:after="0" w:line="240" w:lineRule="auto"/>
      <w:ind w:left="112" w:firstLine="702"/>
      <w:jc w:val="both"/>
    </w:pPr>
    <w:rPr>
      <w:rFonts w:ascii="Calibri" w:eastAsia="Calibri" w:hAnsi="Calibri" w:cs="Calibr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5315</Words>
  <Characters>3031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5</cp:revision>
  <dcterms:created xsi:type="dcterms:W3CDTF">2021-04-23T06:24:00Z</dcterms:created>
  <dcterms:modified xsi:type="dcterms:W3CDTF">2021-04-23T07:09:00Z</dcterms:modified>
</cp:coreProperties>
</file>