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30" w:rsidRPr="008B5AE5" w:rsidRDefault="00161C30" w:rsidP="0016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161C30" w:rsidRPr="008B5AE5" w:rsidRDefault="00161C30" w:rsidP="0016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61C30" w:rsidRPr="008B5AE5" w:rsidRDefault="00161C30" w:rsidP="00161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61C30" w:rsidRPr="008B5AE5" w:rsidRDefault="00161C30" w:rsidP="00161C3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C30" w:rsidRPr="008B5AE5" w:rsidRDefault="00161C30" w:rsidP="00161C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161C30" w:rsidRPr="008B5AE5" w:rsidRDefault="00161C30" w:rsidP="00161C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C30" w:rsidRPr="008B5AE5" w:rsidRDefault="00161C30" w:rsidP="00161C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161C30" w:rsidRDefault="00161C30" w:rsidP="00161C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30" w:rsidRPr="008B5AE5" w:rsidRDefault="00161C30" w:rsidP="00161C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1C30" w:rsidRPr="008B5AE5" w:rsidRDefault="00161C30" w:rsidP="00161C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D05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аявності): </w:t>
      </w:r>
    </w:p>
    <w:p w:rsidR="00161C30" w:rsidRDefault="00D05AC2" w:rsidP="00161C3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Закупівля телескопу типу 3</w:t>
      </w:r>
      <w:r w:rsidR="00161C30" w:rsidRPr="0082258C">
        <w:rPr>
          <w:rFonts w:ascii="Times New Roman" w:hAnsi="Times New Roman"/>
          <w:sz w:val="28"/>
          <w:szCs w:val="28"/>
        </w:rPr>
        <w:t xml:space="preserve"> </w:t>
      </w: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(станцій оптико-електронного спостереження)</w:t>
      </w:r>
      <w:r w:rsidRPr="0082258C">
        <w:rPr>
          <w:rFonts w:ascii="Times New Roman" w:hAnsi="Times New Roman"/>
          <w:sz w:val="28"/>
          <w:szCs w:val="28"/>
        </w:rPr>
        <w:t xml:space="preserve"> </w:t>
      </w:r>
      <w:r w:rsidR="00161C30" w:rsidRPr="0082258C">
        <w:rPr>
          <w:rFonts w:ascii="Times New Roman" w:hAnsi="Times New Roman"/>
          <w:sz w:val="28"/>
          <w:szCs w:val="28"/>
        </w:rPr>
        <w:t xml:space="preserve">(відповідно до наказу М 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="00161C30">
        <w:rPr>
          <w:rFonts w:ascii="Times New Roman" w:hAnsi="Times New Roman"/>
          <w:sz w:val="28"/>
          <w:szCs w:val="28"/>
        </w:rPr>
        <w:t xml:space="preserve">код </w:t>
      </w:r>
      <w:r w:rsidR="00161C30" w:rsidRPr="0082258C">
        <w:rPr>
          <w:rFonts w:ascii="Times New Roman" w:hAnsi="Times New Roman"/>
          <w:sz w:val="28"/>
          <w:szCs w:val="28"/>
        </w:rPr>
        <w:t xml:space="preserve">ДК 021:2015 </w:t>
      </w:r>
      <w:r w:rsidRPr="00D05AC2">
        <w:rPr>
          <w:rFonts w:ascii="Times New Roman" w:hAnsi="Times New Roman" w:cs="Times New Roman"/>
          <w:sz w:val="28"/>
          <w:szCs w:val="28"/>
        </w:rPr>
        <w:t>38630000-0 астрономічні та оптичні прилади</w:t>
      </w:r>
      <w:r w:rsidR="00161C30">
        <w:rPr>
          <w:rFonts w:ascii="Times New Roman" w:hAnsi="Times New Roman"/>
          <w:sz w:val="28"/>
          <w:szCs w:val="28"/>
        </w:rPr>
        <w:t>.</w:t>
      </w:r>
    </w:p>
    <w:p w:rsidR="00161C30" w:rsidRDefault="00161C30" w:rsidP="00161C30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161C30" w:rsidRPr="00F7664C" w:rsidRDefault="00161C30" w:rsidP="00161C30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C2E15">
        <w:rPr>
          <w:rFonts w:ascii="Times New Roman" w:eastAsia="Calibri" w:hAnsi="Times New Roman" w:cs="Times New Roman"/>
          <w:sz w:val="28"/>
          <w:szCs w:val="28"/>
        </w:rPr>
        <w:t>UA-2021-</w:t>
      </w:r>
      <w:r w:rsidRPr="00F7664C">
        <w:rPr>
          <w:rFonts w:ascii="Times New Roman" w:eastAsia="Calibri" w:hAnsi="Times New Roman" w:cs="Times New Roman"/>
          <w:sz w:val="28"/>
          <w:szCs w:val="28"/>
        </w:rPr>
        <w:t>04-</w:t>
      </w:r>
      <w:r w:rsidR="00F7664C" w:rsidRPr="00F7664C">
        <w:rPr>
          <w:rFonts w:ascii="Times New Roman" w:eastAsia="Calibri" w:hAnsi="Times New Roman" w:cs="Times New Roman"/>
          <w:sz w:val="28"/>
          <w:szCs w:val="28"/>
        </w:rPr>
        <w:t>27</w:t>
      </w:r>
      <w:r w:rsidRPr="00F7664C">
        <w:rPr>
          <w:rFonts w:ascii="Times New Roman" w:eastAsia="Calibri" w:hAnsi="Times New Roman" w:cs="Times New Roman"/>
          <w:sz w:val="28"/>
          <w:szCs w:val="28"/>
        </w:rPr>
        <w:t>-00</w:t>
      </w:r>
      <w:r w:rsidR="00F7664C" w:rsidRPr="00F7664C">
        <w:rPr>
          <w:rFonts w:ascii="Times New Roman" w:eastAsia="Calibri" w:hAnsi="Times New Roman" w:cs="Times New Roman"/>
          <w:sz w:val="28"/>
          <w:szCs w:val="28"/>
        </w:rPr>
        <w:t>0927</w:t>
      </w:r>
      <w:r w:rsidRPr="00F7664C">
        <w:rPr>
          <w:rFonts w:ascii="Times New Roman" w:eastAsia="Calibri" w:hAnsi="Times New Roman" w:cs="Times New Roman"/>
          <w:sz w:val="28"/>
          <w:szCs w:val="28"/>
        </w:rPr>
        <w:t>-</w:t>
      </w:r>
      <w:r w:rsidR="00F7664C" w:rsidRPr="00F7664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61C30" w:rsidRPr="008B5AE5" w:rsidRDefault="00161C30" w:rsidP="00161C3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61C30" w:rsidRPr="00C355E2" w:rsidRDefault="00161C30" w:rsidP="0016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E2">
        <w:rPr>
          <w:rFonts w:ascii="Times New Roman" w:hAnsi="Times New Roman"/>
          <w:sz w:val="28"/>
          <w:szCs w:val="28"/>
        </w:rPr>
        <w:t>Світовий досвід сучасних фундаментальних і прикладних досліджень свідчить про високу ефективність використання координатної і некоординатної інформації, яку одержують за допомогою оптико-елек</w:t>
      </w:r>
      <w:r>
        <w:rPr>
          <w:rFonts w:ascii="Times New Roman" w:hAnsi="Times New Roman"/>
          <w:sz w:val="28"/>
          <w:szCs w:val="28"/>
        </w:rPr>
        <w:t>тронних</w:t>
      </w:r>
      <w:r w:rsidRPr="00C355E2">
        <w:rPr>
          <w:rFonts w:ascii="Times New Roman" w:hAnsi="Times New Roman"/>
          <w:sz w:val="28"/>
          <w:szCs w:val="28"/>
        </w:rPr>
        <w:t xml:space="preserve"> засобів. Ці засоби використовуються для контролю руху КА, в інтересах виявлення КА та їх супроводу, одержання по ним координатної і некоординатної інформації, вирішення задач розпізнавання. Розробка Системи контролю і аналізу космічної обстановки (далі – СКАКО) започаткована Указом Президента України від 04.03.1997 №202/97 «Про заходи щодо подальшого розвитку космічних технологій». Створення СКАКО відбувалось за заходами ЗКПУ на 2003-2007, 2008-2012, 2013-2018 роки. 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t>Наразі збільшення кількості супроводжуваних КА у каталозі пріоритетних об’єктів, зростання вимог до якості інформації (зокрема забезпечення високого кутового розрізнення), втрата оптико-електронних засобів спостереження в результаті анексії Криму призвели до необхідності збільшення кількості оптичних засобів для спостереження. Тому постало завдання створення принципово нових і удосконалення існуючих засобів оптичного спостереження.</w:t>
      </w:r>
    </w:p>
    <w:p w:rsidR="00161C30" w:rsidRPr="00C355E2" w:rsidRDefault="00161C30" w:rsidP="0016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E2">
        <w:rPr>
          <w:rFonts w:ascii="Times New Roman" w:hAnsi="Times New Roman"/>
          <w:sz w:val="28"/>
          <w:szCs w:val="28"/>
        </w:rPr>
        <w:t>Під час розроблення технічних та якісних характеристик предмета закупівлі врахований досвід експлуатації  створених у 2018 році телескопів типу 1 та 2 (станцій оптико-електронного спостереження) (протокол наради від 03.03.2021 року). Основними факторами які вплинули на вибір характеристик предмету закупівлі є: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lastRenderedPageBreak/>
        <w:t>необхідність географічного рознесення оптичних засобів для проведення контролю космічних апаратів на низьких, середніх та геостаціонарних орбітах;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t>необхідність оптимізації поля зору пристроїв реєстрації (оптичних камер) при забезпеченні високих параметрів проникної здатності телескопів;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t>необхідність оптимізації співвідношення «ціна-вартість» предмету закупівлі;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t xml:space="preserve">вплив погодних факторів (низьких температур) на роботу складових станції оптико-електронного спостереження);  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t>впровадження сучасних методів синхронізації технічних засобів.</w:t>
      </w:r>
    </w:p>
    <w:p w:rsidR="00161C30" w:rsidRPr="00C355E2" w:rsidRDefault="00161C30" w:rsidP="00161C3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355E2">
        <w:rPr>
          <w:sz w:val="28"/>
          <w:szCs w:val="28"/>
          <w:lang w:val="uk-UA"/>
        </w:rPr>
        <w:t>Тому, предметом закупівлі є телескоп типу 3 (станція</w:t>
      </w:r>
      <w:r>
        <w:rPr>
          <w:sz w:val="28"/>
          <w:szCs w:val="28"/>
          <w:lang w:val="uk-UA"/>
        </w:rPr>
        <w:t xml:space="preserve"> </w:t>
      </w:r>
      <w:r w:rsidRPr="00C355E2">
        <w:rPr>
          <w:sz w:val="28"/>
          <w:szCs w:val="28"/>
          <w:lang w:val="ru-RU"/>
        </w:rPr>
        <w:t xml:space="preserve">оптико-електронного </w:t>
      </w:r>
      <w:r w:rsidRPr="00C355E2">
        <w:rPr>
          <w:sz w:val="28"/>
          <w:szCs w:val="28"/>
          <w:lang w:val="uk-UA"/>
        </w:rPr>
        <w:t>спостереження), що буде використовуватись в НЦУВКЗ в інтересах розвитку СКАКО. Передбачається закупівля оптичної системи (апертура 350 мм системи Гамільтона), сучасної спостережної техніки на основі ПЗЗ/КМОН-камер провідних світових виробників, повно-поворотних швидкісних опорно-обертальних пристроїв, системи укриття та допоміжного обладнання. З метою оперативного оброблення прийнятої інформації у складі  телескопу передбачається постачання автоматизованого робочого місця отримання координатних вимірювань і оцінок блиску космічних об’єктів  зі  спеціальним програмним забезпеченням.</w:t>
      </w:r>
    </w:p>
    <w:p w:rsidR="00161C30" w:rsidRPr="00C355E2" w:rsidRDefault="00161C30" w:rsidP="00161C30">
      <w:pPr>
        <w:pStyle w:val="Bulet"/>
        <w:tabs>
          <w:tab w:val="clear" w:pos="1069"/>
        </w:tabs>
        <w:ind w:right="-6" w:firstLine="709"/>
        <w:rPr>
          <w:sz w:val="28"/>
          <w:szCs w:val="28"/>
          <w:lang w:val="uk-UA" w:eastAsia="ru-RU"/>
        </w:rPr>
      </w:pPr>
      <w:r w:rsidRPr="00C355E2">
        <w:rPr>
          <w:sz w:val="28"/>
          <w:szCs w:val="28"/>
          <w:lang w:val="uk-UA" w:eastAsia="ru-RU"/>
        </w:rPr>
        <w:t>Після закупівлі та монтажу телескоп типу 3 повинен забезпечувати виконання таких завдан</w:t>
      </w:r>
      <w:bookmarkStart w:id="0" w:name="_GoBack"/>
      <w:bookmarkEnd w:id="0"/>
      <w:r w:rsidRPr="00C355E2">
        <w:rPr>
          <w:sz w:val="28"/>
          <w:szCs w:val="28"/>
          <w:lang w:val="uk-UA" w:eastAsia="ru-RU"/>
        </w:rPr>
        <w:t>ь в інтересах СКАКО:</w:t>
      </w:r>
    </w:p>
    <w:p w:rsidR="00161C30" w:rsidRPr="00C355E2" w:rsidRDefault="00161C30" w:rsidP="0016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E2">
        <w:rPr>
          <w:rFonts w:ascii="Times New Roman" w:hAnsi="Times New Roman"/>
          <w:sz w:val="28"/>
          <w:szCs w:val="28"/>
        </w:rPr>
        <w:t xml:space="preserve">автоматизоване наведення візирної осі телескопічної системи на ділянку зоряного неба за визначеними координатами; </w:t>
      </w:r>
    </w:p>
    <w:p w:rsidR="00161C30" w:rsidRPr="00C355E2" w:rsidRDefault="00161C30" w:rsidP="0016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E2">
        <w:rPr>
          <w:rFonts w:ascii="Times New Roman" w:hAnsi="Times New Roman"/>
          <w:sz w:val="28"/>
          <w:szCs w:val="28"/>
        </w:rPr>
        <w:t>спостереження космічних апаратів на низьких, середніх  та геостаціонарних орбітах;</w:t>
      </w:r>
    </w:p>
    <w:p w:rsidR="00161C30" w:rsidRPr="00C355E2" w:rsidRDefault="00161C30" w:rsidP="0016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E2">
        <w:rPr>
          <w:rFonts w:ascii="Times New Roman" w:hAnsi="Times New Roman"/>
          <w:sz w:val="28"/>
          <w:szCs w:val="28"/>
        </w:rPr>
        <w:t>реєстрація оптичних зображень ділянок зоряного неба високочутливими високошвид</w:t>
      </w:r>
      <w:r>
        <w:rPr>
          <w:rFonts w:ascii="Times New Roman" w:hAnsi="Times New Roman"/>
          <w:sz w:val="28"/>
          <w:szCs w:val="28"/>
        </w:rPr>
        <w:t xml:space="preserve">кісними </w:t>
      </w:r>
      <w:r w:rsidRPr="00C355E2">
        <w:rPr>
          <w:rFonts w:ascii="Times New Roman" w:hAnsi="Times New Roman"/>
          <w:sz w:val="28"/>
          <w:szCs w:val="28"/>
        </w:rPr>
        <w:t>елементами (ПЗЗ та/або КМОН-камерами), обробку серії всіх кадрів та визначення оцінок координат КО у міжнародній небесній системі координат ICRS (</w:t>
      </w:r>
      <w:proofErr w:type="spellStart"/>
      <w:r w:rsidRPr="00C355E2">
        <w:rPr>
          <w:rFonts w:ascii="Times New Roman" w:hAnsi="Times New Roman"/>
          <w:sz w:val="28"/>
          <w:szCs w:val="28"/>
        </w:rPr>
        <w:t>International</w:t>
      </w:r>
      <w:proofErr w:type="spellEnd"/>
      <w:r w:rsidRPr="00C35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5E2">
        <w:rPr>
          <w:rFonts w:ascii="Times New Roman" w:hAnsi="Times New Roman"/>
          <w:sz w:val="28"/>
          <w:szCs w:val="28"/>
        </w:rPr>
        <w:t>Celestial</w:t>
      </w:r>
      <w:proofErr w:type="spellEnd"/>
      <w:r w:rsidRPr="00C35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5E2">
        <w:rPr>
          <w:rFonts w:ascii="Times New Roman" w:hAnsi="Times New Roman"/>
          <w:sz w:val="28"/>
          <w:szCs w:val="28"/>
        </w:rPr>
        <w:t>Reference</w:t>
      </w:r>
      <w:proofErr w:type="spellEnd"/>
      <w:r w:rsidRPr="00C35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5E2">
        <w:rPr>
          <w:rFonts w:ascii="Times New Roman" w:hAnsi="Times New Roman"/>
          <w:sz w:val="28"/>
          <w:szCs w:val="28"/>
        </w:rPr>
        <w:t>System</w:t>
      </w:r>
      <w:proofErr w:type="spellEnd"/>
      <w:r w:rsidRPr="00C355E2">
        <w:rPr>
          <w:rFonts w:ascii="Times New Roman" w:hAnsi="Times New Roman"/>
          <w:sz w:val="28"/>
          <w:szCs w:val="28"/>
        </w:rPr>
        <w:t>);</w:t>
      </w:r>
    </w:p>
    <w:p w:rsidR="00161C30" w:rsidRPr="00C355E2" w:rsidRDefault="00161C30" w:rsidP="0016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E2">
        <w:rPr>
          <w:rFonts w:ascii="Times New Roman" w:hAnsi="Times New Roman"/>
          <w:sz w:val="28"/>
          <w:szCs w:val="28"/>
        </w:rPr>
        <w:t>отримання інтегральних фотометричних вимірювань космічних об’єктів.</w:t>
      </w:r>
    </w:p>
    <w:p w:rsidR="00161C30" w:rsidRPr="008B5AE5" w:rsidRDefault="00161C30" w:rsidP="00161C3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1C30" w:rsidRPr="008B5AE5" w:rsidRDefault="00161C30" w:rsidP="00161C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61C30" w:rsidRPr="008B5AE5" w:rsidRDefault="00161C30" w:rsidP="00161C3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D05AC2" w:rsidRPr="00D05AC2">
        <w:rPr>
          <w:rFonts w:ascii="Times New Roman" w:hAnsi="Times New Roman" w:cs="Times New Roman"/>
          <w:sz w:val="28"/>
          <w:szCs w:val="28"/>
        </w:rPr>
        <w:t>38630000-0 астрономічні та оптичні прилади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161C30" w:rsidRDefault="00161C30" w:rsidP="00161C3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C30" w:rsidRDefault="00161C30" w:rsidP="00161C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1C30" w:rsidRPr="00EC2E15" w:rsidRDefault="00161C30" w:rsidP="0016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D05AC2" w:rsidRPr="00D05AC2" w:rsidRDefault="00D05AC2" w:rsidP="00D0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Починаючи з 2018 року НЦУВКЗ проводить закупівлю телескопів (станцій оптико-електронного спостереження) в інтересах Системи контролю та аналізу космічної обстановки. </w:t>
      </w:r>
    </w:p>
    <w:p w:rsidR="00D05AC2" w:rsidRPr="00D05AC2" w:rsidRDefault="00D05AC2" w:rsidP="00D05AC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Вартість закупівлі телескопа типу 1 (діаметр вхідної апертури – 500±10 мм, світлосила – від 1:3 до 1:4, швидкість наведення на космічний об’єкт – не менше 5 град/с, роздільна здатність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відліків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датчиків кутів – не більше 1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кут.с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камера вузького поля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зору на основі детектору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Sony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1/1.2″ CMOS IMX174LLJ/IMX174LQJ </w:t>
      </w: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або аналог, камера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широкого поля зору FLI ML16070 </w:t>
      </w: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або аналог, автоматизоване робоче місце отримання координатних вимірювань і оцінок блиску космічних об’єктів) у 2018 році становила 3 184 000,00 грн. (номер у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Prozzoro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5" w:tgtFrame="_blank" w:history="1">
        <w:r w:rsidRPr="00D05AC2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UA-2018-08-15-002293-b</w:t>
        </w:r>
      </w:hyperlink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05AC2" w:rsidRPr="00D05AC2" w:rsidRDefault="00D05AC2" w:rsidP="00D05AC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Вартість закупівлі телескопа типу 2 (діаметр вхідної апертури – 300±10  мм, світлосила - від 1:0,9 до 1:1,1, швидкість наведення на космічний об’єкт – не менше 5 град/с, роздільна здатність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відліків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датчиків кутів – не більше 1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кут.с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камера вузького поля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зору на основі детектору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Sony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1/1.2″ CMOS IMX174LLJ/IMX174LQJ або аналог, камера широкого поля зору FLI  ML16070  або аналог) у 2018 році становила 1 287 000,00 грн. (номер у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Prozzoro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6" w:tgtFrame="_blank" w:history="1">
        <w:r w:rsidRPr="00D05AC2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UA-2018-08-15-002293-b</w:t>
        </w:r>
      </w:hyperlink>
      <w:r w:rsidRPr="00D05AC2">
        <w:rPr>
          <w:rFonts w:ascii="Times New Roman" w:hAnsi="Times New Roman" w:cs="Times New Roman"/>
          <w:sz w:val="28"/>
          <w:szCs w:val="28"/>
        </w:rPr>
        <w:t>).</w:t>
      </w:r>
    </w:p>
    <w:p w:rsidR="00D05AC2" w:rsidRPr="00D05AC2" w:rsidRDefault="00D05AC2" w:rsidP="00D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Зважаючи на вище викладене, очікувана вартість предмету закупівлі – телескопа типу 3 (діаметр вхідної апертури – 350±10 мм та 250±10 мм , світлосила - від 1:1,5 до 1:2,5, швидкість наведення на космічний об’єкт – не менше 20 град/с, роздільна здатність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відліків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датчиків кутів – не більше 0,05 </w:t>
      </w:r>
      <w:proofErr w:type="spellStart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кут.с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пристрій реєстрації (світлочутлива 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амера) на основі детектору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Sony</w:t>
      </w:r>
      <w:proofErr w:type="spellEnd"/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1/1.2″ CMOS IMX174LLJ/IMX174LQJ або аналогу, автоматизоване робоче місце отримання координатних вимірювань і оцінок блиску космічних об’єктів) у 2021 році за методом порівняння ринкових цін орієнтовно складе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D05A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100 000,00 грн.</w:t>
      </w:r>
    </w:p>
    <w:sectPr w:rsidR="00D05AC2" w:rsidRPr="00D05AC2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30"/>
    <w:rsid w:val="00097A18"/>
    <w:rsid w:val="000A551D"/>
    <w:rsid w:val="000D25E1"/>
    <w:rsid w:val="000F43DB"/>
    <w:rsid w:val="00127BFD"/>
    <w:rsid w:val="00161C30"/>
    <w:rsid w:val="00175FA4"/>
    <w:rsid w:val="002D1FFA"/>
    <w:rsid w:val="00351629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10A9B"/>
    <w:rsid w:val="00AB4B77"/>
    <w:rsid w:val="00B1079E"/>
    <w:rsid w:val="00D05AC2"/>
    <w:rsid w:val="00E4428F"/>
    <w:rsid w:val="00F7664C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CBCF"/>
  <w15:chartTrackingRefBased/>
  <w15:docId w15:val="{55928DCE-6277-4960-94DF-D89C196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1C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161C3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61C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30">
    <w:name w:val="Основний текст з відступом 3 Знак"/>
    <w:basedOn w:val="a0"/>
    <w:link w:val="3"/>
    <w:rsid w:val="00161C30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Bulet">
    <w:name w:val="Bulet Знак"/>
    <w:basedOn w:val="a"/>
    <w:rsid w:val="00161C30"/>
    <w:pPr>
      <w:tabs>
        <w:tab w:val="left" w:pos="106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8-08-15-002293-b" TargetMode="External"/><Relationship Id="rId5" Type="http://schemas.openxmlformats.org/officeDocument/2006/relationships/hyperlink" Target="https://prozorro.gov.ua/tender/UA-2018-08-15-00229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4522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2021-04-26T12:29:00Z</dcterms:created>
  <dcterms:modified xsi:type="dcterms:W3CDTF">2021-04-27T07:58:00Z</dcterms:modified>
</cp:coreProperties>
</file>