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5E" w:rsidRPr="008B5AE5" w:rsidRDefault="00073F5E" w:rsidP="00073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073F5E" w:rsidRPr="008B5AE5" w:rsidRDefault="00073F5E" w:rsidP="00073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73F5E" w:rsidRPr="008B5AE5" w:rsidRDefault="00073F5E" w:rsidP="00073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073F5E" w:rsidRPr="008B5AE5" w:rsidRDefault="00073F5E" w:rsidP="00073F5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3F5E" w:rsidRPr="008B5AE5" w:rsidRDefault="00073F5E" w:rsidP="00073F5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073F5E" w:rsidRPr="008B5AE5" w:rsidRDefault="00073F5E" w:rsidP="00073F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F5E" w:rsidRPr="008B5AE5" w:rsidRDefault="00073F5E" w:rsidP="00073F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073F5E" w:rsidRDefault="00073F5E" w:rsidP="00073F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F5E" w:rsidRPr="008B5AE5" w:rsidRDefault="00073F5E" w:rsidP="00073F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73F5E" w:rsidRPr="008B5AE5" w:rsidRDefault="00073F5E" w:rsidP="00073F5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 w:rsidR="00281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аявності): </w:t>
      </w:r>
    </w:p>
    <w:p w:rsidR="00281124" w:rsidRDefault="00281124" w:rsidP="00281124">
      <w:pPr>
        <w:pStyle w:val="a3"/>
        <w:spacing w:after="0" w:line="168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1124" w:rsidRPr="00281124" w:rsidRDefault="00281124" w:rsidP="002811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124">
        <w:rPr>
          <w:rFonts w:ascii="Times New Roman" w:hAnsi="Times New Roman"/>
          <w:b/>
          <w:color w:val="000000"/>
          <w:sz w:val="28"/>
          <w:szCs w:val="28"/>
        </w:rPr>
        <w:t xml:space="preserve">Автоматизоване робоче місце модуляції, демодуляції та обробки сигналів проміжної частоти </w:t>
      </w:r>
      <w:r w:rsidR="00073F5E" w:rsidRPr="00281124">
        <w:rPr>
          <w:rFonts w:ascii="Times New Roman" w:eastAsia="Times New Roman" w:hAnsi="Times New Roman"/>
          <w:bCs/>
          <w:iCs/>
          <w:sz w:val="28"/>
          <w:szCs w:val="28"/>
        </w:rPr>
        <w:t xml:space="preserve">відповідно до наказу МЕРТУ №1082 від 11.06.2020 визначення предмета закупівлі товару за ЄЗС, що найбільше відповідає назві номенклатурної позиції предмета закупівлі </w:t>
      </w:r>
      <w:r w:rsidRPr="00281124">
        <w:rPr>
          <w:rFonts w:ascii="Times New Roman" w:hAnsi="Times New Roman"/>
          <w:sz w:val="28"/>
          <w:szCs w:val="28"/>
        </w:rPr>
        <w:t>ДК 021:2015 – 30210000-4  Машини для об</w:t>
      </w:r>
      <w:r>
        <w:rPr>
          <w:rFonts w:ascii="Times New Roman" w:hAnsi="Times New Roman"/>
          <w:sz w:val="28"/>
          <w:szCs w:val="28"/>
        </w:rPr>
        <w:t xml:space="preserve">робки даних (апаратна частина) </w:t>
      </w:r>
    </w:p>
    <w:p w:rsidR="00073F5E" w:rsidRDefault="00073F5E" w:rsidP="00A57452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073F5E" w:rsidRPr="00AF2367" w:rsidRDefault="00073F5E" w:rsidP="00073F5E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>
        <w:rPr>
          <w:rFonts w:ascii="Times New Roman" w:eastAsia="Calibri" w:hAnsi="Times New Roman" w:cs="Times New Roman"/>
          <w:sz w:val="28"/>
          <w:szCs w:val="28"/>
        </w:rPr>
        <w:t>7-20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 w:rsidR="00E92976">
        <w:rPr>
          <w:rFonts w:ascii="Times New Roman" w:eastAsia="Calibri" w:hAnsi="Times New Roman" w:cs="Times New Roman"/>
          <w:sz w:val="28"/>
          <w:szCs w:val="28"/>
          <w:lang w:val="en-US"/>
        </w:rPr>
        <w:t>005097</w:t>
      </w:r>
      <w:bookmarkStart w:id="0" w:name="_GoBack"/>
      <w:bookmarkEnd w:id="0"/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</w:p>
    <w:p w:rsidR="00073F5E" w:rsidRPr="006000EC" w:rsidRDefault="00073F5E" w:rsidP="00073F5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073F5E" w:rsidRPr="008B5AE5" w:rsidRDefault="00073F5E" w:rsidP="00073F5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52" w:rsidRPr="00A57452" w:rsidRDefault="00A57452" w:rsidP="00073F5E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13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7452">
        <w:rPr>
          <w:rFonts w:ascii="Times New Roman" w:hAnsi="Times New Roman" w:cs="Times New Roman"/>
          <w:sz w:val="28"/>
          <w:szCs w:val="28"/>
        </w:rPr>
        <w:t>Автоматизоване робоче місце (АРМ) модуляції, демодуляції та обробки сигналів проміжної частоти це високопродуктивний комп’ютер, що застосовується для забезпечення генерації моделюючих сигналів, демодуляції прийнятих сигналів та їх обробку.</w:t>
      </w:r>
    </w:p>
    <w:p w:rsidR="00A57452" w:rsidRPr="00A57452" w:rsidRDefault="00A57452" w:rsidP="00073F5E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13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7452">
        <w:rPr>
          <w:rFonts w:ascii="Times New Roman" w:hAnsi="Times New Roman" w:cs="Times New Roman"/>
          <w:sz w:val="28"/>
          <w:szCs w:val="28"/>
        </w:rPr>
        <w:t>Автоматизоване робоче місце (АРМ) модуляції, демодуляції та обробки сигналів проміжної частоти застосовуються у космічній сфері для обробки даних від космічних об’єктів природного і штучного походження та генерації моделюючих сигналів передавальної системи станції КТНА-200.</w:t>
      </w:r>
    </w:p>
    <w:p w:rsidR="00A57452" w:rsidRPr="00FB4CED" w:rsidRDefault="00073F5E" w:rsidP="00073F5E">
      <w:pPr>
        <w:shd w:val="clear" w:color="auto" w:fill="FFFFFF"/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CED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Технічні характеристики товару:</w:t>
      </w:r>
    </w:p>
    <w:tbl>
      <w:tblPr>
        <w:tblW w:w="1008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5274"/>
        <w:gridCol w:w="2012"/>
      </w:tblGrid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452" w:rsidRPr="00BE653A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Характеристика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452" w:rsidRPr="00BE653A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Значення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452" w:rsidRPr="00BE653A" w:rsidRDefault="00A57452" w:rsidP="0048158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Тлумачення характеристики /значення для взаємного розуміння</w:t>
            </w:r>
          </w:p>
        </w:tc>
      </w:tr>
      <w:tr w:rsidR="00A57452" w:rsidTr="00481583">
        <w:trPr>
          <w:tblHeader/>
          <w:tblCellSpacing w:w="0" w:type="dxa"/>
          <w:jc w:val="center"/>
        </w:trPr>
        <w:tc>
          <w:tcPr>
            <w:tcW w:w="10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Автоматизоване робоче місце модуляції, </w:t>
            </w:r>
          </w:p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демодуляції та обробки сигналів проміжної частоти в складі:</w:t>
            </w:r>
          </w:p>
        </w:tc>
      </w:tr>
      <w:tr w:rsidR="00A57452" w:rsidTr="00481583">
        <w:trPr>
          <w:tblHeader/>
          <w:tblCellSpacing w:w="0" w:type="dxa"/>
          <w:jc w:val="center"/>
        </w:trPr>
        <w:tc>
          <w:tcPr>
            <w:tcW w:w="10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Робоча станція ARTLINE </w:t>
            </w:r>
            <w:proofErr w:type="spellStart"/>
            <w:r w:rsidRPr="00A5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WorkStation</w:t>
            </w:r>
            <w:proofErr w:type="spellEnd"/>
            <w:r w:rsidRPr="00A5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W75v21 (або еквівалент)</w:t>
            </w: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Відеокарта</w:t>
            </w:r>
            <w:proofErr w:type="spellEnd"/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RTX 3060 12GB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Модель процесора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8-Core i7-11700F 2.5-4.9Ghz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Оперативна пам'ять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32Gb DDR4-3200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Gaming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Об'єм накопичувача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480GB M.2 NVME SSD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rHeight w:val="416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BE6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Об'єм другого накопичувача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BE6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2TB </w:t>
            </w:r>
            <w:r w:rsidRPr="00A57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Модель материнської плати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PRIME H570M-PLUS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Блок живлення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650W 80+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QUBE SHIELD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rHeight w:val="414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Охолодження процесора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Performa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10X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Охолодження корпусу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4x120mm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bearing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fans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Передні порти введення/виводу (Корпус)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2xUSB3.0 + 2xUSB2.0 +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Задні порти введення/виводу (Материнська плата)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1 x PS/2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keyboard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(s) 1 x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1 x HDMI 1 x DVI-D 1 x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1Gb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2 x USB 3.2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ports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(1 x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-A + 1 x USB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-C) 2 x USB 3.2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ports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(2 x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-A) 2 x USB 2.0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ports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(2 x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-A) 3 x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jacks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Задні порти введення/виводу (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Відеокарта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Native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HDMI 2.1 2 x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Native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1.4a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Мережева карта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1Gb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Додатковий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опціонал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/можливості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Високопродуктивний SSD стандарту NVME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Вентилятори з надійним подвійним кулькопідшипником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Блок живлення з сертифікацією 80+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Комплектація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ПК, техпаспорт, кабель живлення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Розміри товару (без упаковки), мм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470x205x480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rHeight w:val="55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Вага (без упаковки), кг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rHeight w:val="543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Операційна система,</w:t>
            </w:r>
          </w:p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Microsoft Windows 10 Professional 32/64-bit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Ukrainian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(HAV-00102)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rHeight w:val="219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36 міс.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452" w:rsidTr="00481583">
        <w:trPr>
          <w:trHeight w:val="361"/>
          <w:tblHeader/>
          <w:tblCellSpacing w:w="0" w:type="dxa"/>
          <w:jc w:val="center"/>
        </w:trPr>
        <w:tc>
          <w:tcPr>
            <w:tcW w:w="10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2. Монітор,</w:t>
            </w:r>
          </w:p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iiyama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XU2792UHSU-B1 </w:t>
            </w:r>
            <w:r w:rsidRPr="00A5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(або еквівалент)</w:t>
            </w: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Виробник: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E92976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A57452" w:rsidRPr="00A57452">
                <w:rPr>
                  <w:rFonts w:ascii="Times New Roman" w:hAnsi="Times New Roman" w:cs="Times New Roman"/>
                  <w:sz w:val="24"/>
                  <w:szCs w:val="24"/>
                </w:rPr>
                <w:t>iiyama</w:t>
              </w:r>
              <w:proofErr w:type="spellEnd"/>
            </w:hyperlink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РК монітор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rHeight w:val="427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Діагональ екрану, дюймів: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E92976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Подивитися всі Монітори 27 дюймів" w:history="1">
              <w:r w:rsidR="00A57452" w:rsidRPr="00A57452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РК-матриці: 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IPS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 зображення: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E92976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одивитися всі Монітори 16: 9" w:history="1">
              <w:r w:rsidR="00A57452" w:rsidRPr="00A57452">
                <w:rPr>
                  <w:rFonts w:ascii="Times New Roman" w:hAnsi="Times New Roman" w:cs="Times New Roman"/>
                  <w:sz w:val="24"/>
                  <w:szCs w:val="24"/>
                </w:rPr>
                <w:t>16:9</w:t>
              </w:r>
            </w:hyperlink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rHeight w:val="181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Роздільна здатність, точок: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E92976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одивитися всі Монітор Ultra HD 4K" w:history="1">
              <w:r w:rsidR="00A57452" w:rsidRPr="00A57452">
                <w:rPr>
                  <w:rFonts w:ascii="Times New Roman" w:hAnsi="Times New Roman" w:cs="Times New Roman"/>
                  <w:sz w:val="24"/>
                  <w:szCs w:val="24"/>
                </w:rPr>
                <w:t>3840x2160 </w:t>
              </w:r>
            </w:hyperlink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реакції, мс: 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E92976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Подивитися всі Монітори з 2 мс час затримки" w:history="1">
              <w:r w:rsidR="00A57452" w:rsidRPr="00A5745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системи </w:t>
            </w:r>
            <w:proofErr w:type="spellStart"/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підсвітки</w:t>
            </w:r>
            <w:proofErr w:type="spellEnd"/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WLED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rHeight w:val="231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 яскравість, </w:t>
            </w:r>
            <w:proofErr w:type="spellStart"/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  <w:proofErr w:type="spellEnd"/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м2: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Контрастність (динамічна контрастність):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1000: 1 (80000000: 1)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Частота оновлення, </w:t>
            </w:r>
            <w:proofErr w:type="spellStart"/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Гц</w:t>
            </w:r>
            <w:proofErr w:type="spellEnd"/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E92976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одивитися всі Монітори 85 Гц" w:history="1">
              <w:r w:rsidR="00A57452" w:rsidRPr="00A57452">
                <w:rPr>
                  <w:rFonts w:ascii="Times New Roman" w:hAnsi="Times New Roman" w:cs="Times New Roman"/>
                  <w:sz w:val="24"/>
                  <w:szCs w:val="24"/>
                </w:rPr>
                <w:t>75</w:t>
              </w:r>
            </w:hyperlink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452" w:rsidTr="00481583">
        <w:trPr>
          <w:tblHeader/>
          <w:tblCellSpacing w:w="0" w:type="dxa"/>
          <w:jc w:val="center"/>
        </w:trPr>
        <w:tc>
          <w:tcPr>
            <w:tcW w:w="10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3. Джерело безперервного живлення</w:t>
            </w:r>
          </w:p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Powercom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Black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Knight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BNT-1000AP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Schuko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(або еквівалент)</w:t>
            </w: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Виробник: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E92976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A57452" w:rsidRPr="00A5745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Powercom</w:t>
              </w:r>
              <w:proofErr w:type="spellEnd"/>
            </w:hyperlink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Тип: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E92976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57452" w:rsidRPr="00A5745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лінійно-інтерактивне ДБЖ</w:t>
              </w:r>
            </w:hyperlink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Тип виконання: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класичний (</w:t>
            </w:r>
            <w:proofErr w:type="spellStart"/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tower</w:t>
            </w:r>
            <w:proofErr w:type="spellEnd"/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Потужність повна, В · А: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Заявлена форма вихідної напруги: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апроксимована синусоїда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Час переходу на батарею, мс: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Час автономної роботи з максимальним навантаженням, хв: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Додатковий фільтр: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RJ45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Час заряду </w:t>
            </w:r>
            <w:proofErr w:type="spellStart"/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батарей</w:t>
            </w:r>
            <w:proofErr w:type="spellEnd"/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год: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Інтерфейс комунікації з ПК: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USB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452" w:rsidTr="00481583">
        <w:trPr>
          <w:tblHeader/>
          <w:tblCellSpacing w:w="0" w:type="dxa"/>
          <w:jc w:val="center"/>
        </w:trPr>
        <w:tc>
          <w:tcPr>
            <w:tcW w:w="10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4. Комплект: клавіатура і миша,</w:t>
            </w:r>
          </w:p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HP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Wired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Desktop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320MK Mouse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Keyboard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(9SR36AA) </w:t>
            </w:r>
            <w:r w:rsidRPr="00A5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(або еквівалент)</w:t>
            </w: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Виробник: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E92976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3" w:history="1">
              <w:r w:rsidR="00A57452" w:rsidRPr="00A57452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>HP</w:t>
              </w:r>
            </w:hyperlink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Тип: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E92976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4" w:history="1">
              <w:r w:rsidR="00A57452" w:rsidRPr="00A57452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>Комплект: клавіатура і миша</w:t>
              </w:r>
            </w:hyperlink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Призначення: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настільних ПК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Підключення: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дротове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Інтерфейс комунікації з ПК: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USB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Тип клавіатури: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стандартна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Тип сенсора: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E92976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5" w:tooltip="Подивитися всі Оптична миша" w:history="1">
              <w:r w:rsidR="00A57452" w:rsidRPr="00A57452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>оптичний</w:t>
              </w:r>
            </w:hyperlink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Роздільна здатність, </w:t>
            </w:r>
            <w:proofErr w:type="spellStart"/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dpi</w:t>
            </w:r>
            <w:proofErr w:type="spellEnd"/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74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1200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452" w:rsidTr="00481583">
        <w:trPr>
          <w:tblHeader/>
          <w:tblCellSpacing w:w="0" w:type="dxa"/>
          <w:jc w:val="center"/>
        </w:trPr>
        <w:tc>
          <w:tcPr>
            <w:tcW w:w="10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Пристрій </w:t>
            </w:r>
            <w:r w:rsidRPr="00A5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модуляції, демодуляції,</w:t>
            </w:r>
          </w:p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LimeSDR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USB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micro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574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74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</w:t>
            </w:r>
            <w:r w:rsidRPr="00A5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 </w:t>
            </w:r>
            <w:r w:rsidRPr="00A5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(або еквівалент)</w:t>
            </w: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ВЧ-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трансивер</w:t>
            </w:r>
            <w:proofErr w:type="spellEnd"/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Lime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Microsystems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LMS7002M MIMO FPRF (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Datasheet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Пам'ять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256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MBytes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DDR2 SDRAM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Контролер USB 3.0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Cypress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USB 3.0 CYUSB3014-BZXC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Осцилятор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Rakon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RPT7050A @30.72MHz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Безперервний діапазон частот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kHz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– 3.8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Пропускна здатність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61.44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MHz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Радіочастотне з’єднання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10 U.FL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connectors</w:t>
            </w:r>
            <w:proofErr w:type="spellEnd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 (6 RX, 4 TX)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9D7" w:rsidTr="0048158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Вихідна потужність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52" w:rsidRPr="00A57452" w:rsidRDefault="00A57452" w:rsidP="00A5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52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proofErr w:type="spellStart"/>
            <w:r w:rsidRPr="00A57452">
              <w:rPr>
                <w:rFonts w:ascii="Times New Roman" w:hAnsi="Times New Roman" w:cs="Times New Roman"/>
                <w:sz w:val="24"/>
                <w:szCs w:val="24"/>
              </w:rPr>
              <w:t>dBm</w:t>
            </w:r>
            <w:proofErr w:type="spell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452" w:rsidRPr="00A57452" w:rsidRDefault="00A57452" w:rsidP="00A5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73F5E" w:rsidRPr="002C2D8B" w:rsidRDefault="00073F5E" w:rsidP="00281124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Обґрунтування розміру бюджетного призначення:</w:t>
      </w:r>
    </w:p>
    <w:p w:rsidR="00073F5E" w:rsidRDefault="00073F5E" w:rsidP="00281124">
      <w:pPr>
        <w:tabs>
          <w:tab w:val="left" w:pos="851"/>
        </w:tabs>
        <w:spacing w:after="0" w:line="14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5E" w:rsidRPr="008B5AE5" w:rsidRDefault="00073F5E" w:rsidP="00073F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281124" w:rsidRPr="00281124">
        <w:rPr>
          <w:rFonts w:ascii="Times New Roman" w:hAnsi="Times New Roman"/>
          <w:sz w:val="28"/>
          <w:szCs w:val="28"/>
        </w:rPr>
        <w:t xml:space="preserve">30210000-4  </w:t>
      </w:r>
      <w:r w:rsidR="00281124">
        <w:rPr>
          <w:rFonts w:ascii="Times New Roman" w:hAnsi="Times New Roman"/>
          <w:sz w:val="28"/>
          <w:szCs w:val="28"/>
        </w:rPr>
        <w:t>«</w:t>
      </w:r>
      <w:r w:rsidR="00281124" w:rsidRPr="00281124">
        <w:rPr>
          <w:rFonts w:ascii="Times New Roman" w:hAnsi="Times New Roman"/>
          <w:sz w:val="28"/>
          <w:szCs w:val="28"/>
        </w:rPr>
        <w:t>Машини для об</w:t>
      </w:r>
      <w:r w:rsidR="00281124">
        <w:rPr>
          <w:rFonts w:ascii="Times New Roman" w:hAnsi="Times New Roman"/>
          <w:sz w:val="28"/>
          <w:szCs w:val="28"/>
        </w:rPr>
        <w:t>робки даних (апаратна частина)»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073F5E" w:rsidRDefault="00073F5E" w:rsidP="00073F5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F5E" w:rsidRDefault="00073F5E" w:rsidP="00073F5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3F5E" w:rsidRPr="007608BC" w:rsidRDefault="00073F5E" w:rsidP="00073F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08BC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7608BC">
        <w:rPr>
          <w:rFonts w:ascii="Times New Roman" w:hAnsi="Times New Roman" w:cs="Times New Roman"/>
          <w:color w:val="FF0000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073F5E" w:rsidRPr="007608BC" w:rsidRDefault="00073F5E" w:rsidP="00073F5E">
      <w:pPr>
        <w:pStyle w:val="21"/>
        <w:shd w:val="clear" w:color="auto" w:fill="auto"/>
        <w:ind w:firstLine="709"/>
        <w:jc w:val="both"/>
        <w:rPr>
          <w:rStyle w:val="20"/>
          <w:rFonts w:ascii="Times New Roman" w:hAnsi="Times New Roman"/>
          <w:noProof/>
          <w:color w:val="FF0000"/>
        </w:rPr>
      </w:pPr>
      <w:r w:rsidRPr="007608BC">
        <w:rPr>
          <w:rStyle w:val="20"/>
          <w:rFonts w:ascii="Times New Roman" w:hAnsi="Times New Roman"/>
          <w:noProof/>
          <w:color w:val="FF0000"/>
        </w:rPr>
        <w:t xml:space="preserve">Посадові особи Національного центру у складі: заступника начальника відділу організації експлуатації Падалка О.В, головного фахівця відділу організації експлуатації Соліонова О.І. та головного фахівця групи нормативно-технологічного забезпечення роботи електричних станцій та мереж          Воловика Г.В. провели аналіз ринку щодо закупівлі </w:t>
      </w:r>
      <w:proofErr w:type="spellStart"/>
      <w:r w:rsidRPr="007608BC">
        <w:rPr>
          <w:rFonts w:ascii="Times New Roman" w:hAnsi="Times New Roman" w:cs="Times New Roman"/>
          <w:color w:val="FF0000"/>
          <w:szCs w:val="28"/>
        </w:rPr>
        <w:t>одноелементних</w:t>
      </w:r>
      <w:proofErr w:type="spellEnd"/>
      <w:r w:rsidRPr="007608BC">
        <w:rPr>
          <w:rFonts w:ascii="Times New Roman" w:hAnsi="Times New Roman" w:cs="Times New Roman"/>
          <w:color w:val="FF0000"/>
          <w:szCs w:val="28"/>
        </w:rPr>
        <w:t xml:space="preserve"> </w:t>
      </w:r>
      <w:r w:rsidRPr="007608BC">
        <w:rPr>
          <w:rStyle w:val="20"/>
          <w:rFonts w:ascii="Times New Roman" w:hAnsi="Times New Roman"/>
          <w:noProof/>
          <w:color w:val="FF0000"/>
        </w:rPr>
        <w:t>цифрових акустичних станцій.</w:t>
      </w:r>
    </w:p>
    <w:p w:rsidR="00073F5E" w:rsidRPr="007608BC" w:rsidRDefault="00073F5E" w:rsidP="00073F5E">
      <w:pPr>
        <w:pStyle w:val="21"/>
        <w:shd w:val="clear" w:color="auto" w:fill="auto"/>
        <w:ind w:firstLine="709"/>
        <w:jc w:val="both"/>
        <w:rPr>
          <w:rFonts w:ascii="Times New Roman" w:hAnsi="Times New Roman" w:cs="Times New Roman"/>
          <w:noProof/>
          <w:color w:val="FF0000"/>
          <w:szCs w:val="28"/>
        </w:rPr>
      </w:pPr>
      <w:r w:rsidRPr="007608BC">
        <w:rPr>
          <w:rStyle w:val="20"/>
          <w:rFonts w:ascii="Times New Roman" w:hAnsi="Times New Roman"/>
          <w:noProof/>
          <w:color w:val="FF0000"/>
        </w:rPr>
        <w:t>З метою забезпечення принципів здійснення публічних закупівель, а саме: добросовісна конкуренція серед учасників, максимальна економія та ефективність, відкритість та прозорість на всіх стадіях закупівель, недискримінація учасників, об’єктивна та неупереджена оцінка тендерних пропозицій, запобігання корупційним діям і зловживанням:</w:t>
      </w:r>
    </w:p>
    <w:p w:rsidR="00073F5E" w:rsidRPr="007608BC" w:rsidRDefault="00073F5E" w:rsidP="00073F5E">
      <w:pPr>
        <w:pStyle w:val="21"/>
        <w:shd w:val="clear" w:color="auto" w:fill="auto"/>
        <w:tabs>
          <w:tab w:val="left" w:pos="1071"/>
        </w:tabs>
        <w:ind w:right="240" w:firstLine="709"/>
        <w:jc w:val="both"/>
        <w:rPr>
          <w:rFonts w:ascii="Times New Roman" w:hAnsi="Times New Roman" w:cs="Times New Roman"/>
          <w:noProof/>
          <w:color w:val="FF0000"/>
          <w:szCs w:val="28"/>
        </w:rPr>
      </w:pPr>
      <w:r w:rsidRPr="007608BC">
        <w:rPr>
          <w:rStyle w:val="20"/>
          <w:rFonts w:ascii="Times New Roman" w:hAnsi="Times New Roman"/>
          <w:noProof/>
          <w:color w:val="FF0000"/>
        </w:rPr>
        <w:t xml:space="preserve">29 червня 2021 року на адреси потенційних постачальників, які в 2018 році та 2019 роках приймали участь у розробці та здійснювали поставку Національному центру подібних інфразвукових станцій та мікробарографів, були підготовлені та направлені </w:t>
      </w:r>
      <w:r w:rsidRPr="007608BC">
        <w:rPr>
          <w:rFonts w:ascii="Times New Roman" w:hAnsi="Times New Roman" w:cs="Times New Roman"/>
          <w:noProof/>
          <w:color w:val="FF0000"/>
          <w:szCs w:val="28"/>
          <w:shd w:val="clear" w:color="auto" w:fill="FFFFFF"/>
        </w:rPr>
        <w:t xml:space="preserve">листи </w:t>
      </w:r>
      <w:r w:rsidRPr="007608BC">
        <w:rPr>
          <w:rStyle w:val="20"/>
          <w:rFonts w:ascii="Times New Roman" w:hAnsi="Times New Roman"/>
          <w:noProof/>
          <w:color w:val="FF0000"/>
        </w:rPr>
        <w:t xml:space="preserve">з технічними специфікаціями (вимогами) </w:t>
      </w:r>
      <w:proofErr w:type="spellStart"/>
      <w:r w:rsidRPr="007608BC">
        <w:rPr>
          <w:rFonts w:ascii="Times New Roman" w:hAnsi="Times New Roman" w:cs="Times New Roman"/>
          <w:color w:val="FF0000"/>
          <w:szCs w:val="28"/>
        </w:rPr>
        <w:t>одноелементної</w:t>
      </w:r>
      <w:proofErr w:type="spellEnd"/>
      <w:r w:rsidRPr="007608BC">
        <w:rPr>
          <w:rFonts w:ascii="Times New Roman" w:hAnsi="Times New Roman" w:cs="Times New Roman"/>
          <w:color w:val="FF0000"/>
          <w:szCs w:val="28"/>
        </w:rPr>
        <w:t xml:space="preserve"> </w:t>
      </w:r>
      <w:r w:rsidRPr="007608BC">
        <w:rPr>
          <w:rStyle w:val="20"/>
          <w:rFonts w:ascii="Times New Roman" w:hAnsi="Times New Roman"/>
          <w:noProof/>
          <w:color w:val="FF0000"/>
        </w:rPr>
        <w:t xml:space="preserve">цифрової акустичної станції та запитами цінових пропозицій. </w:t>
      </w:r>
    </w:p>
    <w:p w:rsidR="00073F5E" w:rsidRPr="007608BC" w:rsidRDefault="00073F5E" w:rsidP="00073F5E">
      <w:pPr>
        <w:pStyle w:val="21"/>
        <w:shd w:val="clear" w:color="auto" w:fill="auto"/>
        <w:spacing w:line="312" w:lineRule="exact"/>
        <w:ind w:right="240" w:firstLine="780"/>
        <w:jc w:val="both"/>
        <w:rPr>
          <w:rStyle w:val="20"/>
          <w:rFonts w:ascii="Times New Roman" w:hAnsi="Times New Roman"/>
          <w:noProof/>
          <w:color w:val="FF0000"/>
        </w:rPr>
      </w:pPr>
      <w:r w:rsidRPr="007608BC">
        <w:rPr>
          <w:rStyle w:val="20"/>
          <w:rFonts w:ascii="Times New Roman" w:hAnsi="Times New Roman"/>
          <w:noProof/>
          <w:color w:val="FF0000"/>
        </w:rPr>
        <w:t>Відповіді на листи НЦУВКЗ було отримано від ТОВ “Техінформсервіс” та ВНДП ПРАТ «НВП «Сатурн» «ЕЛІСАТ».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543"/>
        <w:gridCol w:w="2410"/>
      </w:tblGrid>
      <w:tr w:rsidR="00073F5E" w:rsidRPr="00E86F13" w:rsidTr="00E61FD3">
        <w:tc>
          <w:tcPr>
            <w:tcW w:w="3369" w:type="dxa"/>
          </w:tcPr>
          <w:p w:rsidR="00073F5E" w:rsidRPr="00E86F13" w:rsidRDefault="00073F5E" w:rsidP="00E61FD3">
            <w:pPr>
              <w:pStyle w:val="21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Потенційний постачальник</w:t>
            </w:r>
          </w:p>
        </w:tc>
        <w:tc>
          <w:tcPr>
            <w:tcW w:w="3543" w:type="dxa"/>
          </w:tcPr>
          <w:p w:rsidR="00073F5E" w:rsidRPr="00E86F13" w:rsidRDefault="00073F5E" w:rsidP="00E61FD3">
            <w:pPr>
              <w:pStyle w:val="21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Вартість предмету закупівлі,</w:t>
            </w:r>
          </w:p>
          <w:p w:rsidR="00073F5E" w:rsidRPr="00E86F13" w:rsidRDefault="00073F5E" w:rsidP="00E61FD3">
            <w:pPr>
              <w:pStyle w:val="21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грн.</w:t>
            </w:r>
          </w:p>
        </w:tc>
        <w:tc>
          <w:tcPr>
            <w:tcW w:w="2410" w:type="dxa"/>
          </w:tcPr>
          <w:p w:rsidR="00073F5E" w:rsidRPr="00E86F13" w:rsidRDefault="00073F5E" w:rsidP="00E61FD3">
            <w:pPr>
              <w:pStyle w:val="21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Термін поставки</w:t>
            </w:r>
          </w:p>
        </w:tc>
      </w:tr>
      <w:tr w:rsidR="00073F5E" w:rsidRPr="00E86F13" w:rsidTr="00E61FD3">
        <w:tc>
          <w:tcPr>
            <w:tcW w:w="3369" w:type="dxa"/>
          </w:tcPr>
          <w:p w:rsidR="00073F5E" w:rsidRPr="00E86F13" w:rsidRDefault="00073F5E" w:rsidP="00E61FD3">
            <w:pPr>
              <w:pStyle w:val="21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Style w:val="20"/>
                <w:rFonts w:ascii="Times New Roman" w:hAnsi="Times New Roman"/>
                <w:noProof/>
                <w:color w:val="000000"/>
              </w:rPr>
              <w:t>ТОВ “Техінформсервіс”</w:t>
            </w:r>
          </w:p>
        </w:tc>
        <w:tc>
          <w:tcPr>
            <w:tcW w:w="3543" w:type="dxa"/>
          </w:tcPr>
          <w:p w:rsidR="00073F5E" w:rsidRPr="00E86F13" w:rsidRDefault="00073F5E" w:rsidP="00E61FD3">
            <w:pPr>
              <w:pStyle w:val="21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191 000,00 (без ПДВ)</w:t>
            </w:r>
          </w:p>
        </w:tc>
        <w:tc>
          <w:tcPr>
            <w:tcW w:w="2410" w:type="dxa"/>
          </w:tcPr>
          <w:p w:rsidR="00073F5E" w:rsidRPr="00E86F13" w:rsidRDefault="00073F5E" w:rsidP="00E61FD3">
            <w:pPr>
              <w:pStyle w:val="21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до 30 листопада</w:t>
            </w:r>
          </w:p>
        </w:tc>
      </w:tr>
      <w:tr w:rsidR="00073F5E" w:rsidRPr="00E86F13" w:rsidTr="00E61FD3">
        <w:tc>
          <w:tcPr>
            <w:tcW w:w="3369" w:type="dxa"/>
          </w:tcPr>
          <w:p w:rsidR="00073F5E" w:rsidRPr="00E86F13" w:rsidRDefault="00073F5E" w:rsidP="00E61FD3">
            <w:pPr>
              <w:pStyle w:val="21"/>
              <w:shd w:val="clear" w:color="auto" w:fill="auto"/>
              <w:spacing w:line="240" w:lineRule="auto"/>
              <w:ind w:right="238" w:firstLine="0"/>
              <w:rPr>
                <w:rStyle w:val="20"/>
                <w:rFonts w:ascii="Times New Roman" w:hAnsi="Times New Roman"/>
                <w:noProof/>
                <w:color w:val="000000"/>
              </w:rPr>
            </w:pPr>
            <w:r w:rsidRPr="00E86F13">
              <w:rPr>
                <w:rStyle w:val="20"/>
                <w:rFonts w:ascii="Times New Roman" w:hAnsi="Times New Roman"/>
                <w:noProof/>
                <w:color w:val="000000"/>
              </w:rPr>
              <w:t>ВНДП ПРАТ «НВП «Сатурн» «ЕЛІСАТ»</w:t>
            </w:r>
          </w:p>
        </w:tc>
        <w:tc>
          <w:tcPr>
            <w:tcW w:w="3543" w:type="dxa"/>
          </w:tcPr>
          <w:p w:rsidR="00073F5E" w:rsidRPr="00E86F13" w:rsidRDefault="00073F5E" w:rsidP="00E61FD3">
            <w:pPr>
              <w:pStyle w:val="21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250 000,00 (без ПДВ)</w:t>
            </w:r>
          </w:p>
        </w:tc>
        <w:tc>
          <w:tcPr>
            <w:tcW w:w="2410" w:type="dxa"/>
          </w:tcPr>
          <w:p w:rsidR="00073F5E" w:rsidRPr="00E86F13" w:rsidRDefault="00073F5E" w:rsidP="00E61FD3">
            <w:pPr>
              <w:pStyle w:val="21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до 30 листопада</w:t>
            </w:r>
          </w:p>
        </w:tc>
      </w:tr>
    </w:tbl>
    <w:p w:rsidR="00073F5E" w:rsidRPr="00E86F13" w:rsidRDefault="00073F5E" w:rsidP="00073F5E">
      <w:pPr>
        <w:pStyle w:val="21"/>
        <w:shd w:val="clear" w:color="auto" w:fill="auto"/>
        <w:tabs>
          <w:tab w:val="left" w:pos="1560"/>
        </w:tabs>
        <w:ind w:right="240" w:firstLine="709"/>
        <w:jc w:val="both"/>
        <w:rPr>
          <w:rStyle w:val="20"/>
          <w:rFonts w:ascii="Times New Roman" w:hAnsi="Times New Roman"/>
          <w:noProof/>
          <w:color w:val="000000"/>
        </w:rPr>
      </w:pPr>
      <w:r w:rsidRPr="00E86F13">
        <w:rPr>
          <w:rStyle w:val="20"/>
          <w:rFonts w:ascii="Times New Roman" w:hAnsi="Times New Roman"/>
          <w:noProof/>
          <w:color w:val="000000"/>
        </w:rPr>
        <w:t xml:space="preserve">Аналіз цінових пропозицій потенційних постачальників </w:t>
      </w:r>
      <w:proofErr w:type="spellStart"/>
      <w:r w:rsidRPr="00E86F13">
        <w:rPr>
          <w:rFonts w:ascii="Times New Roman" w:hAnsi="Times New Roman" w:cs="Times New Roman"/>
          <w:szCs w:val="28"/>
        </w:rPr>
        <w:t>одноелементної</w:t>
      </w:r>
      <w:proofErr w:type="spellEnd"/>
      <w:r w:rsidRPr="00E86F13">
        <w:rPr>
          <w:rFonts w:ascii="Times New Roman" w:hAnsi="Times New Roman" w:cs="Times New Roman"/>
          <w:szCs w:val="28"/>
        </w:rPr>
        <w:t xml:space="preserve"> </w:t>
      </w:r>
      <w:r w:rsidRPr="00E86F13">
        <w:rPr>
          <w:rStyle w:val="20"/>
          <w:rFonts w:ascii="Times New Roman" w:hAnsi="Times New Roman"/>
          <w:noProof/>
        </w:rPr>
        <w:t xml:space="preserve">цифрової акустичної станції </w:t>
      </w:r>
      <w:r w:rsidRPr="00E86F13">
        <w:rPr>
          <w:rStyle w:val="20"/>
          <w:rFonts w:ascii="Times New Roman" w:hAnsi="Times New Roman"/>
          <w:noProof/>
          <w:color w:val="000000"/>
        </w:rPr>
        <w:t>здійснювався за показниками:</w:t>
      </w:r>
    </w:p>
    <w:p w:rsidR="00073F5E" w:rsidRPr="00E86F13" w:rsidRDefault="00073F5E" w:rsidP="00073F5E">
      <w:pPr>
        <w:pStyle w:val="21"/>
        <w:shd w:val="clear" w:color="auto" w:fill="auto"/>
        <w:tabs>
          <w:tab w:val="left" w:pos="981"/>
          <w:tab w:val="left" w:pos="1560"/>
        </w:tabs>
        <w:spacing w:line="293" w:lineRule="exact"/>
        <w:ind w:right="240" w:firstLine="709"/>
        <w:jc w:val="both"/>
        <w:rPr>
          <w:rFonts w:ascii="Times New Roman" w:hAnsi="Times New Roman" w:cs="Times New Roman"/>
          <w:noProof/>
          <w:szCs w:val="28"/>
        </w:rPr>
      </w:pPr>
      <w:r w:rsidRPr="00E86F13">
        <w:rPr>
          <w:rStyle w:val="20"/>
          <w:rFonts w:ascii="Times New Roman" w:hAnsi="Times New Roman"/>
          <w:noProof/>
          <w:color w:val="000000"/>
        </w:rPr>
        <w:t>мінімальне значення вартості предмету закупівлі отримане відповідно до цінових пропозицій;</w:t>
      </w:r>
    </w:p>
    <w:p w:rsidR="00073F5E" w:rsidRPr="00E86F13" w:rsidRDefault="00073F5E" w:rsidP="00073F5E">
      <w:pPr>
        <w:pStyle w:val="21"/>
        <w:shd w:val="clear" w:color="auto" w:fill="auto"/>
        <w:tabs>
          <w:tab w:val="left" w:pos="997"/>
          <w:tab w:val="left" w:pos="1560"/>
        </w:tabs>
        <w:spacing w:line="326" w:lineRule="exact"/>
        <w:ind w:right="221" w:firstLine="709"/>
        <w:jc w:val="both"/>
        <w:rPr>
          <w:rFonts w:ascii="Times New Roman" w:hAnsi="Times New Roman" w:cs="Times New Roman"/>
          <w:noProof/>
          <w:szCs w:val="28"/>
        </w:rPr>
      </w:pPr>
      <w:r w:rsidRPr="00E86F13">
        <w:rPr>
          <w:rStyle w:val="20"/>
          <w:rFonts w:ascii="Times New Roman" w:hAnsi="Times New Roman"/>
          <w:noProof/>
          <w:color w:val="000000"/>
        </w:rPr>
        <w:t>термін поставки.</w:t>
      </w:r>
    </w:p>
    <w:p w:rsidR="00073F5E" w:rsidRPr="00E86F13" w:rsidRDefault="00073F5E" w:rsidP="00073F5E">
      <w:pPr>
        <w:pStyle w:val="21"/>
        <w:shd w:val="clear" w:color="auto" w:fill="auto"/>
        <w:tabs>
          <w:tab w:val="left" w:pos="1560"/>
        </w:tabs>
        <w:spacing w:line="317" w:lineRule="exact"/>
        <w:ind w:right="98" w:firstLine="709"/>
        <w:jc w:val="both"/>
        <w:rPr>
          <w:rFonts w:ascii="Times New Roman" w:hAnsi="Times New Roman" w:cs="Times New Roman"/>
          <w:noProof/>
          <w:szCs w:val="28"/>
        </w:rPr>
      </w:pPr>
      <w:r w:rsidRPr="00E86F13">
        <w:rPr>
          <w:rStyle w:val="20"/>
          <w:rFonts w:ascii="Times New Roman" w:hAnsi="Times New Roman"/>
          <w:noProof/>
          <w:color w:val="000000"/>
        </w:rPr>
        <w:t xml:space="preserve">За результатами аналізу встановлено, що готовність поставити інфразвукові станції, засвідчили всі потенційні постачальники. </w:t>
      </w:r>
    </w:p>
    <w:p w:rsidR="00073F5E" w:rsidRPr="00E86F13" w:rsidRDefault="00073F5E" w:rsidP="00073F5E">
      <w:pPr>
        <w:pStyle w:val="21"/>
        <w:shd w:val="clear" w:color="auto" w:fill="auto"/>
        <w:tabs>
          <w:tab w:val="left" w:pos="1560"/>
        </w:tabs>
        <w:spacing w:line="317" w:lineRule="exact"/>
        <w:ind w:firstLine="800"/>
        <w:jc w:val="both"/>
        <w:rPr>
          <w:rStyle w:val="20"/>
          <w:rFonts w:ascii="Times New Roman" w:hAnsi="Times New Roman"/>
          <w:noProof/>
          <w:color w:val="000000"/>
        </w:rPr>
      </w:pPr>
      <w:r w:rsidRPr="00E86F13">
        <w:rPr>
          <w:rStyle w:val="20"/>
          <w:rFonts w:ascii="Times New Roman" w:hAnsi="Times New Roman"/>
          <w:noProof/>
          <w:color w:val="000000"/>
        </w:rPr>
        <w:t xml:space="preserve">З урахуванням наданих пропозицій мінімальна орієнтовна вартість закупівлі </w:t>
      </w:r>
      <w:proofErr w:type="spellStart"/>
      <w:r w:rsidRPr="00E86F13">
        <w:rPr>
          <w:rFonts w:ascii="Times New Roman" w:hAnsi="Times New Roman" w:cs="Times New Roman"/>
          <w:szCs w:val="28"/>
        </w:rPr>
        <w:t>одноелементної</w:t>
      </w:r>
      <w:proofErr w:type="spellEnd"/>
      <w:r w:rsidRPr="00E86F13">
        <w:rPr>
          <w:rFonts w:ascii="Times New Roman" w:hAnsi="Times New Roman" w:cs="Times New Roman"/>
          <w:szCs w:val="28"/>
        </w:rPr>
        <w:t xml:space="preserve"> </w:t>
      </w:r>
      <w:r w:rsidRPr="00E86F13">
        <w:rPr>
          <w:rStyle w:val="20"/>
          <w:rFonts w:ascii="Times New Roman" w:hAnsi="Times New Roman"/>
          <w:noProof/>
        </w:rPr>
        <w:t>цифрової акустичної станції</w:t>
      </w:r>
      <w:r w:rsidRPr="00E86F13">
        <w:rPr>
          <w:rStyle w:val="20"/>
          <w:rFonts w:ascii="Times New Roman" w:hAnsi="Times New Roman"/>
          <w:noProof/>
          <w:color w:val="000000"/>
        </w:rPr>
        <w:t xml:space="preserve"> складає 191</w:t>
      </w:r>
      <w:r w:rsidRPr="00E86F13">
        <w:rPr>
          <w:rStyle w:val="20"/>
          <w:rFonts w:ascii="Times New Roman" w:hAnsi="Times New Roman"/>
          <w:noProof/>
        </w:rPr>
        <w:t> 000,00</w:t>
      </w:r>
      <w:r w:rsidRPr="00E86F13">
        <w:rPr>
          <w:rStyle w:val="20"/>
          <w:rFonts w:ascii="Times New Roman" w:hAnsi="Times New Roman"/>
          <w:noProof/>
          <w:color w:val="000000"/>
        </w:rPr>
        <w:t xml:space="preserve"> грн.</w:t>
      </w:r>
    </w:p>
    <w:p w:rsidR="00073F5E" w:rsidRDefault="00073F5E" w:rsidP="00073F5E">
      <w:pPr>
        <w:pStyle w:val="21"/>
        <w:shd w:val="clear" w:color="auto" w:fill="auto"/>
        <w:tabs>
          <w:tab w:val="left" w:pos="1560"/>
        </w:tabs>
        <w:spacing w:line="317" w:lineRule="exact"/>
        <w:ind w:firstLine="800"/>
        <w:jc w:val="both"/>
      </w:pPr>
      <w:r w:rsidRPr="00E86F13">
        <w:rPr>
          <w:rStyle w:val="22"/>
          <w:rFonts w:cs="Times New Roman"/>
          <w:bCs/>
          <w:noProof/>
          <w:color w:val="000000"/>
          <w:szCs w:val="28"/>
        </w:rPr>
        <w:t xml:space="preserve">Пропозиція: </w:t>
      </w:r>
      <w:r w:rsidRPr="00E86F13">
        <w:rPr>
          <w:rStyle w:val="20"/>
          <w:rFonts w:ascii="Times New Roman" w:hAnsi="Times New Roman"/>
          <w:noProof/>
          <w:color w:val="000000"/>
        </w:rPr>
        <w:t xml:space="preserve">Визначити орієнтовану вартість </w:t>
      </w:r>
      <w:proofErr w:type="spellStart"/>
      <w:r w:rsidRPr="00E86F13">
        <w:rPr>
          <w:rFonts w:ascii="Times New Roman" w:hAnsi="Times New Roman" w:cs="Times New Roman"/>
          <w:szCs w:val="28"/>
        </w:rPr>
        <w:t>одноелементної</w:t>
      </w:r>
      <w:proofErr w:type="spellEnd"/>
      <w:r w:rsidRPr="00E86F13">
        <w:rPr>
          <w:rFonts w:ascii="Times New Roman" w:hAnsi="Times New Roman" w:cs="Times New Roman"/>
          <w:szCs w:val="28"/>
        </w:rPr>
        <w:t xml:space="preserve"> </w:t>
      </w:r>
      <w:r w:rsidRPr="00E86F13">
        <w:rPr>
          <w:rStyle w:val="20"/>
          <w:rFonts w:ascii="Times New Roman" w:hAnsi="Times New Roman"/>
          <w:noProof/>
        </w:rPr>
        <w:t xml:space="preserve">цифрової </w:t>
      </w:r>
      <w:r w:rsidRPr="00E86F13">
        <w:rPr>
          <w:rStyle w:val="20"/>
          <w:rFonts w:ascii="Times New Roman" w:hAnsi="Times New Roman"/>
          <w:noProof/>
        </w:rPr>
        <w:lastRenderedPageBreak/>
        <w:t xml:space="preserve">акустичної станції </w:t>
      </w:r>
      <w:r w:rsidRPr="00E86F13">
        <w:rPr>
          <w:rStyle w:val="20"/>
          <w:rFonts w:ascii="Times New Roman" w:hAnsi="Times New Roman"/>
          <w:noProof/>
          <w:color w:val="000000"/>
        </w:rPr>
        <w:t>в розмірі 1</w:t>
      </w:r>
      <w:r w:rsidR="00281124">
        <w:rPr>
          <w:rStyle w:val="20"/>
          <w:rFonts w:ascii="Times New Roman" w:hAnsi="Times New Roman"/>
          <w:noProof/>
          <w:color w:val="000000"/>
        </w:rPr>
        <w:t>31627</w:t>
      </w:r>
      <w:r w:rsidRPr="00E86F13">
        <w:rPr>
          <w:rStyle w:val="20"/>
          <w:rFonts w:ascii="Times New Roman" w:hAnsi="Times New Roman"/>
          <w:noProof/>
        </w:rPr>
        <w:t>,00</w:t>
      </w:r>
      <w:r w:rsidRPr="00E86F13">
        <w:rPr>
          <w:rStyle w:val="20"/>
          <w:rFonts w:ascii="Times New Roman" w:hAnsi="Times New Roman"/>
          <w:noProof/>
          <w:color w:val="000000"/>
        </w:rPr>
        <w:t xml:space="preserve"> грн. (сто </w:t>
      </w:r>
      <w:r w:rsidR="00281124">
        <w:rPr>
          <w:rStyle w:val="20"/>
          <w:rFonts w:ascii="Times New Roman" w:hAnsi="Times New Roman"/>
          <w:noProof/>
          <w:color w:val="000000"/>
        </w:rPr>
        <w:t>тридцять</w:t>
      </w:r>
      <w:r w:rsidRPr="00E86F13">
        <w:rPr>
          <w:rStyle w:val="20"/>
          <w:rFonts w:ascii="Times New Roman" w:hAnsi="Times New Roman"/>
          <w:noProof/>
          <w:color w:val="000000"/>
        </w:rPr>
        <w:t xml:space="preserve"> одна тисяча </w:t>
      </w:r>
      <w:r w:rsidR="00281124">
        <w:rPr>
          <w:rStyle w:val="20"/>
          <w:rFonts w:ascii="Times New Roman" w:hAnsi="Times New Roman"/>
          <w:noProof/>
          <w:color w:val="000000"/>
        </w:rPr>
        <w:t xml:space="preserve">шістьсот двадцять сім </w:t>
      </w:r>
      <w:r w:rsidRPr="00E86F13">
        <w:rPr>
          <w:rStyle w:val="20"/>
          <w:rFonts w:ascii="Times New Roman" w:hAnsi="Times New Roman"/>
          <w:noProof/>
          <w:color w:val="000000"/>
        </w:rPr>
        <w:t>грн.).</w:t>
      </w:r>
    </w:p>
    <w:p w:rsidR="00073F5E" w:rsidRDefault="00073F5E" w:rsidP="00073F5E"/>
    <w:p w:rsidR="001F353E" w:rsidRDefault="00E92976"/>
    <w:sectPr w:rsidR="001F353E" w:rsidSect="003D7DC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E"/>
    <w:rsid w:val="0001615F"/>
    <w:rsid w:val="00073F5E"/>
    <w:rsid w:val="00097A18"/>
    <w:rsid w:val="000A551D"/>
    <w:rsid w:val="000D25E1"/>
    <w:rsid w:val="000F43DB"/>
    <w:rsid w:val="00127BFD"/>
    <w:rsid w:val="00175FA4"/>
    <w:rsid w:val="001813D4"/>
    <w:rsid w:val="001F0A77"/>
    <w:rsid w:val="001F5F32"/>
    <w:rsid w:val="002449D7"/>
    <w:rsid w:val="002726F4"/>
    <w:rsid w:val="00281124"/>
    <w:rsid w:val="002D1FFA"/>
    <w:rsid w:val="00351629"/>
    <w:rsid w:val="003D4282"/>
    <w:rsid w:val="00481583"/>
    <w:rsid w:val="00492C4F"/>
    <w:rsid w:val="004E0218"/>
    <w:rsid w:val="00583B44"/>
    <w:rsid w:val="00604131"/>
    <w:rsid w:val="007A31C6"/>
    <w:rsid w:val="007F4F2B"/>
    <w:rsid w:val="007F7463"/>
    <w:rsid w:val="00877CC1"/>
    <w:rsid w:val="00924C86"/>
    <w:rsid w:val="00A10A9B"/>
    <w:rsid w:val="00A11847"/>
    <w:rsid w:val="00A57452"/>
    <w:rsid w:val="00AB4B77"/>
    <w:rsid w:val="00AD6D41"/>
    <w:rsid w:val="00B1079E"/>
    <w:rsid w:val="00B505BA"/>
    <w:rsid w:val="00BE653A"/>
    <w:rsid w:val="00CA3B7F"/>
    <w:rsid w:val="00DA4321"/>
    <w:rsid w:val="00DB43BF"/>
    <w:rsid w:val="00DE417C"/>
    <w:rsid w:val="00E4428F"/>
    <w:rsid w:val="00E92976"/>
    <w:rsid w:val="00F20B5E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C238"/>
  <w15:chartTrackingRefBased/>
  <w15:docId w15:val="{0F1367A0-13FA-453A-BA22-CF4D1F34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3F5E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073F5E"/>
  </w:style>
  <w:style w:type="character" w:customStyle="1" w:styleId="2">
    <w:name w:val="Основной текст (2)_"/>
    <w:link w:val="21"/>
    <w:uiPriority w:val="99"/>
    <w:locked/>
    <w:rsid w:val="00073F5E"/>
    <w:rPr>
      <w:sz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73F5E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73F5E"/>
    <w:pPr>
      <w:widowControl w:val="0"/>
      <w:shd w:val="clear" w:color="auto" w:fill="FFFFFF"/>
      <w:spacing w:after="0" w:line="322" w:lineRule="exact"/>
      <w:ind w:hanging="1460"/>
      <w:jc w:val="center"/>
    </w:pPr>
    <w:rPr>
      <w:sz w:val="28"/>
    </w:rPr>
  </w:style>
  <w:style w:type="character" w:customStyle="1" w:styleId="22">
    <w:name w:val="Основной текст (2) + Полужирный"/>
    <w:uiPriority w:val="99"/>
    <w:rsid w:val="00073F5E"/>
    <w:rPr>
      <w:rFonts w:ascii="Times New Roman" w:hAnsi="Times New Roman"/>
      <w:b/>
      <w:sz w:val="28"/>
      <w:u w:val="none"/>
      <w:shd w:val="clear" w:color="auto" w:fill="FFFFFF"/>
    </w:rPr>
  </w:style>
  <w:style w:type="paragraph" w:styleId="a5">
    <w:name w:val="No Spacing"/>
    <w:uiPriority w:val="1"/>
    <w:qFormat/>
    <w:rsid w:val="00073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line.ua/computer/monitory/64828/" TargetMode="External"/><Relationship Id="rId13" Type="http://schemas.openxmlformats.org/officeDocument/2006/relationships/hyperlink" Target="https://hotline.ua/brands/h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tline.ua/computer/monitory/5476/" TargetMode="External"/><Relationship Id="rId12" Type="http://schemas.openxmlformats.org/officeDocument/2006/relationships/hyperlink" Target="https://hotline.ua/computer/istochniki-besperebojnogo-pitaniya/163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otline.ua/computer/monitory/24733/" TargetMode="External"/><Relationship Id="rId11" Type="http://schemas.openxmlformats.org/officeDocument/2006/relationships/hyperlink" Target="https://hotline.ua/brands/powercom/" TargetMode="External"/><Relationship Id="rId5" Type="http://schemas.openxmlformats.org/officeDocument/2006/relationships/hyperlink" Target="https://hotline.ua/brands/iiyama/" TargetMode="External"/><Relationship Id="rId15" Type="http://schemas.openxmlformats.org/officeDocument/2006/relationships/hyperlink" Target="https://hotline.ua/computer/myshi-klaviatury/1329/" TargetMode="External"/><Relationship Id="rId10" Type="http://schemas.openxmlformats.org/officeDocument/2006/relationships/hyperlink" Target="https://hotline.ua/computer/monitory/5783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line.ua/computer/monitory/36/" TargetMode="External"/><Relationship Id="rId14" Type="http://schemas.openxmlformats.org/officeDocument/2006/relationships/hyperlink" Target="https://hotline.ua/computer/myshi-klaviatury/1364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5465</Words>
  <Characters>3116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5</cp:revision>
  <dcterms:created xsi:type="dcterms:W3CDTF">2021-08-31T08:29:00Z</dcterms:created>
  <dcterms:modified xsi:type="dcterms:W3CDTF">2021-11-24T08:02:00Z</dcterms:modified>
</cp:coreProperties>
</file>